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9D3A432"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74948A34" w14:textId="77777777"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0186F44A" w14:textId="77777777" w:rsidR="009C2288" w:rsidRPr="00177D46" w:rsidRDefault="009C2288" w:rsidP="00EA0A66">
      <w:pPr>
        <w:tabs>
          <w:tab w:val="left" w:pos="0"/>
          <w:tab w:val="left" w:pos="3119"/>
        </w:tabs>
        <w:spacing w:after="0" w:line="276" w:lineRule="auto"/>
        <w:outlineLvl w:val="0"/>
        <w:rPr>
          <w:rFonts w:ascii="Arial" w:hAnsi="Arial" w:cs="Arial"/>
          <w:color w:val="auto"/>
          <w:sz w:val="22"/>
        </w:rPr>
      </w:pPr>
    </w:p>
    <w:p w14:paraId="7232BE18" w14:textId="77777777" w:rsidR="006C5E33" w:rsidRPr="00177D46" w:rsidRDefault="006C5E33" w:rsidP="00EA0A66">
      <w:pPr>
        <w:tabs>
          <w:tab w:val="left" w:pos="0"/>
          <w:tab w:val="left" w:pos="3119"/>
        </w:tabs>
        <w:spacing w:after="0" w:line="276" w:lineRule="auto"/>
        <w:outlineLvl w:val="0"/>
        <w:rPr>
          <w:rFonts w:ascii="Arial" w:hAnsi="Arial" w:cs="Arial"/>
          <w:color w:val="auto"/>
          <w:sz w:val="22"/>
        </w:rPr>
      </w:pPr>
    </w:p>
    <w:p w14:paraId="465AF2B5" w14:textId="77777777" w:rsidR="006C5E33" w:rsidRPr="00177D46" w:rsidRDefault="006C5E33" w:rsidP="00EA0A66">
      <w:pPr>
        <w:tabs>
          <w:tab w:val="left" w:pos="0"/>
          <w:tab w:val="left" w:pos="3119"/>
        </w:tabs>
        <w:spacing w:after="0" w:line="276" w:lineRule="auto"/>
        <w:outlineLvl w:val="0"/>
        <w:rPr>
          <w:rFonts w:ascii="Arial" w:hAnsi="Arial" w:cs="Arial"/>
          <w:color w:val="auto"/>
          <w:sz w:val="22"/>
        </w:rPr>
      </w:pPr>
    </w:p>
    <w:p w14:paraId="352E9709" w14:textId="61153B97" w:rsidR="003554DD" w:rsidRPr="000267A2" w:rsidRDefault="003554DD" w:rsidP="00D822DE">
      <w:pPr>
        <w:spacing w:after="0" w:line="276" w:lineRule="auto"/>
        <w:jc w:val="right"/>
        <w:outlineLvl w:val="0"/>
        <w:rPr>
          <w:rFonts w:ascii="Arial" w:hAnsi="Arial" w:cs="Arial"/>
          <w:color w:val="auto"/>
          <w:sz w:val="22"/>
          <w:lang w:val="en-GB"/>
        </w:rPr>
      </w:pPr>
      <w:r w:rsidRPr="006979BA">
        <w:rPr>
          <w:rFonts w:ascii="Arial" w:hAnsi="Arial" w:cs="Arial"/>
          <w:color w:val="auto"/>
          <w:sz w:val="22"/>
          <w:lang w:val="en-GB"/>
        </w:rPr>
        <w:t>Wars</w:t>
      </w:r>
      <w:r w:rsidR="000267A2" w:rsidRPr="006979BA">
        <w:rPr>
          <w:rFonts w:ascii="Arial" w:hAnsi="Arial" w:cs="Arial"/>
          <w:color w:val="auto"/>
          <w:sz w:val="22"/>
          <w:lang w:val="en-GB"/>
        </w:rPr>
        <w:t>aw</w:t>
      </w:r>
      <w:r w:rsidRPr="006979BA">
        <w:rPr>
          <w:rFonts w:ascii="Arial" w:hAnsi="Arial" w:cs="Arial"/>
          <w:color w:val="auto"/>
          <w:sz w:val="22"/>
          <w:lang w:val="en-GB"/>
        </w:rPr>
        <w:t xml:space="preserve">, </w:t>
      </w:r>
      <w:r w:rsidR="00057BA6">
        <w:rPr>
          <w:rFonts w:ascii="Arial" w:hAnsi="Arial" w:cs="Arial"/>
          <w:color w:val="auto"/>
          <w:sz w:val="22"/>
          <w:lang w:val="en-GB"/>
        </w:rPr>
        <w:t>11</w:t>
      </w:r>
      <w:r w:rsidRPr="006979BA">
        <w:rPr>
          <w:rFonts w:ascii="Arial" w:hAnsi="Arial" w:cs="Arial"/>
          <w:color w:val="auto"/>
          <w:sz w:val="22"/>
          <w:lang w:val="en-GB"/>
        </w:rPr>
        <w:t>.</w:t>
      </w:r>
      <w:r w:rsidR="00507061" w:rsidRPr="006979BA">
        <w:rPr>
          <w:rFonts w:ascii="Arial" w:hAnsi="Arial" w:cs="Arial"/>
          <w:color w:val="auto"/>
          <w:sz w:val="22"/>
          <w:lang w:val="en-GB"/>
        </w:rPr>
        <w:t>01</w:t>
      </w:r>
      <w:r w:rsidRPr="006979BA">
        <w:rPr>
          <w:rFonts w:ascii="Arial" w:hAnsi="Arial" w:cs="Arial"/>
          <w:color w:val="auto"/>
          <w:sz w:val="22"/>
          <w:lang w:val="en-GB"/>
        </w:rPr>
        <w:t>.202</w:t>
      </w:r>
      <w:r w:rsidR="00507061" w:rsidRPr="006979BA">
        <w:rPr>
          <w:rFonts w:ascii="Arial" w:hAnsi="Arial" w:cs="Arial"/>
          <w:color w:val="auto"/>
          <w:sz w:val="22"/>
          <w:lang w:val="en-GB"/>
        </w:rPr>
        <w:t>4</w:t>
      </w:r>
    </w:p>
    <w:p w14:paraId="5ABB7B44" w14:textId="01164259" w:rsidR="003554DD" w:rsidRPr="000267A2" w:rsidRDefault="003554DD" w:rsidP="003554DD">
      <w:pPr>
        <w:spacing w:after="0" w:line="276" w:lineRule="auto"/>
        <w:jc w:val="both"/>
        <w:outlineLvl w:val="0"/>
        <w:rPr>
          <w:rFonts w:ascii="Arial" w:hAnsi="Arial" w:cs="Arial"/>
          <w:color w:val="auto"/>
          <w:sz w:val="22"/>
          <w:lang w:val="en-GB"/>
        </w:rPr>
      </w:pPr>
    </w:p>
    <w:p w14:paraId="056E5DF9" w14:textId="471E57FB" w:rsidR="00D822DE" w:rsidRPr="000267A2" w:rsidRDefault="000267A2" w:rsidP="003554DD">
      <w:pPr>
        <w:spacing w:after="0" w:line="276" w:lineRule="auto"/>
        <w:jc w:val="both"/>
        <w:outlineLvl w:val="0"/>
        <w:rPr>
          <w:rFonts w:ascii="Arial" w:hAnsi="Arial" w:cs="Arial"/>
          <w:color w:val="auto"/>
          <w:sz w:val="22"/>
          <w:lang w:val="en-GB"/>
        </w:rPr>
      </w:pPr>
      <w:r w:rsidRPr="000267A2">
        <w:rPr>
          <w:rFonts w:ascii="Arial" w:hAnsi="Arial" w:cs="Arial"/>
          <w:color w:val="auto"/>
          <w:sz w:val="22"/>
          <w:lang w:val="en-GB"/>
        </w:rPr>
        <w:t>Press release</w:t>
      </w:r>
    </w:p>
    <w:p w14:paraId="7A222514" w14:textId="77777777" w:rsidR="0096056D" w:rsidRPr="000267A2" w:rsidRDefault="0096056D" w:rsidP="003554DD">
      <w:pPr>
        <w:spacing w:after="0" w:line="276" w:lineRule="auto"/>
        <w:jc w:val="both"/>
        <w:outlineLvl w:val="0"/>
        <w:rPr>
          <w:rFonts w:ascii="Arial" w:hAnsi="Arial" w:cs="Arial"/>
          <w:color w:val="auto"/>
          <w:sz w:val="22"/>
          <w:lang w:val="en-GB"/>
        </w:rPr>
      </w:pPr>
    </w:p>
    <w:p w14:paraId="271A84A7" w14:textId="77777777" w:rsidR="001574E3" w:rsidRPr="000267A2" w:rsidRDefault="001574E3" w:rsidP="003554DD">
      <w:pPr>
        <w:spacing w:after="0" w:line="276" w:lineRule="auto"/>
        <w:jc w:val="both"/>
        <w:outlineLvl w:val="0"/>
        <w:rPr>
          <w:rFonts w:ascii="Arial" w:hAnsi="Arial" w:cs="Arial"/>
          <w:color w:val="auto"/>
          <w:sz w:val="22"/>
          <w:lang w:val="en-GB"/>
        </w:rPr>
      </w:pPr>
    </w:p>
    <w:p w14:paraId="377CE12E" w14:textId="77777777" w:rsidR="0046586E" w:rsidRDefault="00470048" w:rsidP="00470048">
      <w:pPr>
        <w:spacing w:after="0" w:line="276" w:lineRule="auto"/>
        <w:jc w:val="center"/>
        <w:outlineLvl w:val="0"/>
        <w:rPr>
          <w:rFonts w:ascii="Arial" w:hAnsi="Arial" w:cs="Arial"/>
          <w:b/>
          <w:bCs/>
          <w:color w:val="auto"/>
          <w:sz w:val="28"/>
          <w:szCs w:val="28"/>
          <w:lang w:val="en-GB"/>
        </w:rPr>
      </w:pPr>
      <w:r w:rsidRPr="00470048">
        <w:rPr>
          <w:rFonts w:ascii="Arial" w:hAnsi="Arial" w:cs="Arial"/>
          <w:b/>
          <w:bCs/>
          <w:color w:val="auto"/>
          <w:sz w:val="28"/>
          <w:szCs w:val="28"/>
          <w:lang w:val="en-GB"/>
        </w:rPr>
        <w:t>7R Park Wrocław West II with its own</w:t>
      </w:r>
      <w:r w:rsidR="0046586E">
        <w:rPr>
          <w:rFonts w:ascii="Arial" w:hAnsi="Arial" w:cs="Arial"/>
          <w:b/>
          <w:bCs/>
          <w:color w:val="auto"/>
          <w:sz w:val="28"/>
          <w:szCs w:val="28"/>
          <w:lang w:val="en-GB"/>
        </w:rPr>
        <w:t xml:space="preserve"> </w:t>
      </w:r>
    </w:p>
    <w:p w14:paraId="272611D4" w14:textId="0ACEB831" w:rsidR="00470048" w:rsidRPr="00470048" w:rsidRDefault="0046586E" w:rsidP="00470048">
      <w:pPr>
        <w:spacing w:after="0" w:line="276" w:lineRule="auto"/>
        <w:jc w:val="center"/>
        <w:outlineLvl w:val="0"/>
        <w:rPr>
          <w:rFonts w:ascii="Arial" w:hAnsi="Arial" w:cs="Arial"/>
          <w:b/>
          <w:bCs/>
          <w:color w:val="auto"/>
          <w:sz w:val="28"/>
          <w:szCs w:val="28"/>
          <w:lang w:val="en-GB"/>
        </w:rPr>
      </w:pPr>
      <w:r>
        <w:rPr>
          <w:rFonts w:ascii="Arial" w:hAnsi="Arial" w:cs="Arial"/>
          <w:b/>
          <w:bCs/>
          <w:color w:val="auto"/>
          <w:sz w:val="28"/>
          <w:szCs w:val="28"/>
          <w:lang w:val="en-GB"/>
        </w:rPr>
        <w:t>battery</w:t>
      </w:r>
      <w:r w:rsidR="00470048" w:rsidRPr="00470048">
        <w:rPr>
          <w:rFonts w:ascii="Arial" w:hAnsi="Arial" w:cs="Arial"/>
          <w:b/>
          <w:bCs/>
          <w:color w:val="auto"/>
          <w:sz w:val="28"/>
          <w:szCs w:val="28"/>
          <w:lang w:val="en-GB"/>
        </w:rPr>
        <w:t xml:space="preserve"> energy </w:t>
      </w:r>
      <w:r w:rsidR="00E95ED6">
        <w:rPr>
          <w:rFonts w:ascii="Arial" w:hAnsi="Arial" w:cs="Arial"/>
          <w:b/>
          <w:bCs/>
          <w:color w:val="auto"/>
          <w:sz w:val="28"/>
          <w:szCs w:val="28"/>
          <w:lang w:val="en-GB"/>
        </w:rPr>
        <w:t>storage unit</w:t>
      </w:r>
    </w:p>
    <w:p w14:paraId="7A86B7C5" w14:textId="77777777" w:rsidR="00470048" w:rsidRPr="00470048" w:rsidRDefault="00470048" w:rsidP="00470048">
      <w:pPr>
        <w:spacing w:after="0" w:line="276" w:lineRule="auto"/>
        <w:jc w:val="both"/>
        <w:outlineLvl w:val="0"/>
        <w:rPr>
          <w:rFonts w:ascii="Arial" w:hAnsi="Arial" w:cs="Arial"/>
          <w:b/>
          <w:bCs/>
          <w:color w:val="auto"/>
          <w:sz w:val="28"/>
          <w:szCs w:val="28"/>
          <w:lang w:val="en-GB"/>
        </w:rPr>
      </w:pPr>
    </w:p>
    <w:p w14:paraId="1D4504E4" w14:textId="03087E4F" w:rsidR="00470048" w:rsidRPr="00470048" w:rsidRDefault="00470048" w:rsidP="00470048">
      <w:pPr>
        <w:spacing w:after="0" w:line="276" w:lineRule="auto"/>
        <w:jc w:val="both"/>
        <w:outlineLvl w:val="0"/>
        <w:rPr>
          <w:rFonts w:ascii="Arial" w:hAnsi="Arial" w:cs="Arial"/>
          <w:b/>
          <w:bCs/>
          <w:color w:val="auto"/>
          <w:sz w:val="22"/>
          <w:lang w:val="en-GB"/>
        </w:rPr>
      </w:pPr>
      <w:r w:rsidRPr="00470048">
        <w:rPr>
          <w:rFonts w:ascii="Arial" w:hAnsi="Arial" w:cs="Arial"/>
          <w:b/>
          <w:bCs/>
          <w:color w:val="auto"/>
          <w:sz w:val="22"/>
          <w:lang w:val="en-GB"/>
        </w:rPr>
        <w:t xml:space="preserve">7R, a developer of high-quality warehouses, </w:t>
      </w:r>
      <w:r w:rsidR="00EB2205">
        <w:rPr>
          <w:rFonts w:ascii="Arial" w:hAnsi="Arial" w:cs="Arial"/>
          <w:b/>
          <w:bCs/>
          <w:color w:val="auto"/>
          <w:sz w:val="22"/>
          <w:lang w:val="en-GB"/>
        </w:rPr>
        <w:t>will introduce a</w:t>
      </w:r>
      <w:r w:rsidR="00BB0D94">
        <w:rPr>
          <w:rFonts w:ascii="Arial" w:hAnsi="Arial" w:cs="Arial"/>
          <w:b/>
          <w:bCs/>
          <w:color w:val="auto"/>
          <w:sz w:val="22"/>
          <w:lang w:val="en-GB"/>
        </w:rPr>
        <w:t xml:space="preserve"> battery</w:t>
      </w:r>
      <w:r w:rsidR="00EB2205">
        <w:rPr>
          <w:rFonts w:ascii="Arial" w:hAnsi="Arial" w:cs="Arial"/>
          <w:b/>
          <w:bCs/>
          <w:color w:val="auto"/>
          <w:sz w:val="22"/>
          <w:lang w:val="en-GB"/>
        </w:rPr>
        <w:t xml:space="preserve"> energy storage unit at </w:t>
      </w:r>
      <w:r w:rsidRPr="00470048">
        <w:rPr>
          <w:rFonts w:ascii="Arial" w:hAnsi="Arial" w:cs="Arial"/>
          <w:b/>
          <w:bCs/>
          <w:color w:val="auto"/>
          <w:sz w:val="22"/>
          <w:lang w:val="en-GB"/>
        </w:rPr>
        <w:t>7R Park Wrocław West II. This innovative solution</w:t>
      </w:r>
      <w:r w:rsidR="00EB2205">
        <w:rPr>
          <w:rFonts w:ascii="Arial" w:hAnsi="Arial" w:cs="Arial"/>
          <w:b/>
          <w:bCs/>
          <w:color w:val="auto"/>
          <w:sz w:val="22"/>
          <w:lang w:val="en-GB"/>
        </w:rPr>
        <w:t xml:space="preserve"> is</w:t>
      </w:r>
      <w:r w:rsidRPr="00470048">
        <w:rPr>
          <w:rFonts w:ascii="Arial" w:hAnsi="Arial" w:cs="Arial"/>
          <w:b/>
          <w:bCs/>
          <w:color w:val="auto"/>
          <w:sz w:val="22"/>
          <w:lang w:val="en-GB"/>
        </w:rPr>
        <w:t xml:space="preserve"> unprecedented in facilities of this type</w:t>
      </w:r>
      <w:r w:rsidR="00EB2205">
        <w:rPr>
          <w:rFonts w:ascii="Arial" w:hAnsi="Arial" w:cs="Arial"/>
          <w:b/>
          <w:bCs/>
          <w:color w:val="auto"/>
          <w:sz w:val="22"/>
          <w:lang w:val="en-GB"/>
        </w:rPr>
        <w:t xml:space="preserve">. </w:t>
      </w:r>
      <w:r w:rsidR="00D42BEE">
        <w:rPr>
          <w:rFonts w:ascii="Arial" w:hAnsi="Arial" w:cs="Arial"/>
          <w:b/>
          <w:bCs/>
          <w:color w:val="auto"/>
          <w:sz w:val="22"/>
          <w:lang w:val="en-GB"/>
        </w:rPr>
        <w:t xml:space="preserve">It will allow to store the </w:t>
      </w:r>
      <w:r w:rsidRPr="00470048">
        <w:rPr>
          <w:rFonts w:ascii="Arial" w:hAnsi="Arial" w:cs="Arial"/>
          <w:b/>
          <w:bCs/>
          <w:color w:val="auto"/>
          <w:sz w:val="22"/>
          <w:lang w:val="en-GB"/>
        </w:rPr>
        <w:t>energy and, consequently, a significant reduction in the carbon footprint.</w:t>
      </w:r>
    </w:p>
    <w:p w14:paraId="7BD97046" w14:textId="77777777" w:rsidR="00470048" w:rsidRPr="00470048" w:rsidRDefault="00470048" w:rsidP="00470048">
      <w:pPr>
        <w:spacing w:after="0" w:line="276" w:lineRule="auto"/>
        <w:jc w:val="both"/>
        <w:outlineLvl w:val="0"/>
        <w:rPr>
          <w:rFonts w:ascii="Arial" w:hAnsi="Arial" w:cs="Arial"/>
          <w:color w:val="auto"/>
          <w:sz w:val="22"/>
          <w:lang w:val="en-GB"/>
        </w:rPr>
      </w:pPr>
    </w:p>
    <w:p w14:paraId="5FB51847" w14:textId="03447314" w:rsidR="00470048" w:rsidRPr="00470048" w:rsidRDefault="00470048" w:rsidP="00470048">
      <w:pPr>
        <w:spacing w:after="0" w:line="276" w:lineRule="auto"/>
        <w:jc w:val="both"/>
        <w:outlineLvl w:val="0"/>
        <w:rPr>
          <w:rFonts w:ascii="Arial" w:hAnsi="Arial" w:cs="Arial"/>
          <w:color w:val="auto"/>
          <w:sz w:val="22"/>
          <w:lang w:val="en-GB"/>
        </w:rPr>
      </w:pPr>
      <w:r w:rsidRPr="00470048">
        <w:rPr>
          <w:rFonts w:ascii="Arial" w:hAnsi="Arial" w:cs="Arial"/>
          <w:color w:val="auto"/>
          <w:sz w:val="22"/>
          <w:lang w:val="en-GB"/>
        </w:rPr>
        <w:t>The construction of 7R Park Wrocław West II is underway</w:t>
      </w:r>
      <w:r w:rsidR="00F05D1C">
        <w:rPr>
          <w:rFonts w:ascii="Arial" w:hAnsi="Arial" w:cs="Arial"/>
          <w:color w:val="auto"/>
          <w:sz w:val="22"/>
          <w:lang w:val="en-GB"/>
        </w:rPr>
        <w:t>. This</w:t>
      </w:r>
      <w:r w:rsidRPr="00470048">
        <w:rPr>
          <w:rFonts w:ascii="Arial" w:hAnsi="Arial" w:cs="Arial"/>
          <w:color w:val="auto"/>
          <w:sz w:val="22"/>
          <w:lang w:val="en-GB"/>
        </w:rPr>
        <w:t xml:space="preserve"> low-emission investment </w:t>
      </w:r>
      <w:r w:rsidR="00F05D1C">
        <w:rPr>
          <w:rFonts w:ascii="Arial" w:hAnsi="Arial" w:cs="Arial"/>
          <w:color w:val="auto"/>
          <w:sz w:val="22"/>
          <w:lang w:val="en-GB"/>
        </w:rPr>
        <w:t>is</w:t>
      </w:r>
      <w:r w:rsidRPr="00470048">
        <w:rPr>
          <w:rFonts w:ascii="Arial" w:hAnsi="Arial" w:cs="Arial"/>
          <w:color w:val="auto"/>
          <w:sz w:val="22"/>
          <w:lang w:val="en-GB"/>
        </w:rPr>
        <w:t xml:space="preserve"> in line with the developer's decarbonization strategy. Currently, work is being carried out on the building enclosure and roof insulation. The general contractor is Kajima Poland, a company placing a strong emphasis on environmental protection during construction.</w:t>
      </w:r>
    </w:p>
    <w:p w14:paraId="41713688" w14:textId="77777777" w:rsidR="00470048" w:rsidRPr="00470048" w:rsidRDefault="00470048" w:rsidP="00470048">
      <w:pPr>
        <w:spacing w:after="0" w:line="276" w:lineRule="auto"/>
        <w:jc w:val="both"/>
        <w:outlineLvl w:val="0"/>
        <w:rPr>
          <w:rFonts w:ascii="Arial" w:hAnsi="Arial" w:cs="Arial"/>
          <w:color w:val="auto"/>
          <w:sz w:val="22"/>
          <w:lang w:val="en-GB"/>
        </w:rPr>
      </w:pPr>
    </w:p>
    <w:p w14:paraId="03639A34" w14:textId="664C3060" w:rsidR="00470048" w:rsidRPr="00B24157" w:rsidRDefault="00470048" w:rsidP="00470048">
      <w:pPr>
        <w:spacing w:after="0" w:line="276" w:lineRule="auto"/>
        <w:jc w:val="both"/>
        <w:outlineLvl w:val="0"/>
        <w:rPr>
          <w:rFonts w:ascii="Arial" w:hAnsi="Arial" w:cs="Arial"/>
          <w:b/>
          <w:bCs/>
          <w:color w:val="auto"/>
          <w:sz w:val="22"/>
          <w:lang w:val="en-GB"/>
        </w:rPr>
      </w:pPr>
      <w:r w:rsidRPr="00470048">
        <w:rPr>
          <w:rFonts w:ascii="Arial" w:hAnsi="Arial" w:cs="Arial"/>
          <w:color w:val="auto"/>
          <w:sz w:val="22"/>
          <w:lang w:val="en-GB"/>
        </w:rPr>
        <w:t>For 7R Park Wrocław West II, the developer has opted for an innovative solution. A</w:t>
      </w:r>
      <w:r w:rsidR="00BB0D94">
        <w:rPr>
          <w:rFonts w:ascii="Arial" w:hAnsi="Arial" w:cs="Arial"/>
          <w:color w:val="auto"/>
          <w:sz w:val="22"/>
          <w:lang w:val="en-GB"/>
        </w:rPr>
        <w:t xml:space="preserve"> battery</w:t>
      </w:r>
      <w:r w:rsidRPr="00470048">
        <w:rPr>
          <w:rFonts w:ascii="Arial" w:hAnsi="Arial" w:cs="Arial"/>
          <w:color w:val="auto"/>
          <w:sz w:val="22"/>
          <w:lang w:val="en-GB"/>
        </w:rPr>
        <w:t xml:space="preserve"> energy </w:t>
      </w:r>
      <w:r w:rsidR="00BF5942">
        <w:rPr>
          <w:rFonts w:ascii="Arial" w:hAnsi="Arial" w:cs="Arial"/>
          <w:color w:val="auto"/>
          <w:sz w:val="22"/>
          <w:lang w:val="en-GB"/>
        </w:rPr>
        <w:t>storage unit</w:t>
      </w:r>
      <w:r w:rsidRPr="00470048">
        <w:rPr>
          <w:rFonts w:ascii="Arial" w:hAnsi="Arial" w:cs="Arial"/>
          <w:color w:val="auto"/>
          <w:sz w:val="22"/>
          <w:lang w:val="en-GB"/>
        </w:rPr>
        <w:t xml:space="preserve"> will be installed in the building, allowing the storage of electricity generated by photovoltaic panels.</w:t>
      </w:r>
      <w:r w:rsidR="00BF5942">
        <w:rPr>
          <w:rFonts w:ascii="Arial" w:hAnsi="Arial" w:cs="Arial"/>
          <w:color w:val="auto"/>
          <w:sz w:val="22"/>
          <w:lang w:val="en-GB"/>
        </w:rPr>
        <w:t xml:space="preserve"> </w:t>
      </w:r>
      <w:r w:rsidR="00D9755F">
        <w:rPr>
          <w:rFonts w:ascii="Arial" w:hAnsi="Arial" w:cs="Arial"/>
          <w:i/>
          <w:iCs/>
          <w:color w:val="auto"/>
          <w:sz w:val="22"/>
          <w:lang w:val="en-GB"/>
        </w:rPr>
        <w:t xml:space="preserve">- </w:t>
      </w:r>
      <w:r w:rsidRPr="00B24157">
        <w:rPr>
          <w:rFonts w:ascii="Arial" w:hAnsi="Arial" w:cs="Arial"/>
          <w:i/>
          <w:iCs/>
          <w:color w:val="auto"/>
          <w:sz w:val="22"/>
          <w:lang w:val="en-GB"/>
        </w:rPr>
        <w:t xml:space="preserve">This solution is unprecedented in facilities of this type. It will allow </w:t>
      </w:r>
      <w:r w:rsidR="00B24157">
        <w:rPr>
          <w:rFonts w:ascii="Arial" w:hAnsi="Arial" w:cs="Arial"/>
          <w:i/>
          <w:iCs/>
          <w:color w:val="auto"/>
          <w:sz w:val="22"/>
          <w:lang w:val="en-GB"/>
        </w:rPr>
        <w:t>to store the</w:t>
      </w:r>
      <w:r w:rsidRPr="00B24157">
        <w:rPr>
          <w:rFonts w:ascii="Arial" w:hAnsi="Arial" w:cs="Arial"/>
          <w:i/>
          <w:iCs/>
          <w:color w:val="auto"/>
          <w:sz w:val="22"/>
          <w:lang w:val="en-GB"/>
        </w:rPr>
        <w:t xml:space="preserve"> green energy from the PV system generated at peak production. </w:t>
      </w:r>
      <w:r w:rsidR="00B24157">
        <w:rPr>
          <w:rFonts w:ascii="Arial" w:hAnsi="Arial" w:cs="Arial"/>
          <w:i/>
          <w:iCs/>
          <w:color w:val="auto"/>
          <w:sz w:val="22"/>
          <w:lang w:val="en-GB"/>
        </w:rPr>
        <w:t>This</w:t>
      </w:r>
      <w:r w:rsidRPr="00B24157">
        <w:rPr>
          <w:rFonts w:ascii="Arial" w:hAnsi="Arial" w:cs="Arial"/>
          <w:i/>
          <w:iCs/>
          <w:color w:val="auto"/>
          <w:sz w:val="22"/>
          <w:lang w:val="en-GB"/>
        </w:rPr>
        <w:t xml:space="preserve"> can be used during periods of lower solar energy production </w:t>
      </w:r>
      <w:r w:rsidR="00B24157">
        <w:rPr>
          <w:rFonts w:ascii="Arial" w:hAnsi="Arial" w:cs="Arial"/>
          <w:i/>
          <w:iCs/>
          <w:color w:val="auto"/>
          <w:sz w:val="22"/>
          <w:lang w:val="en-GB"/>
        </w:rPr>
        <w:t xml:space="preserve">combined with simultaneously </w:t>
      </w:r>
      <w:r w:rsidRPr="00B24157">
        <w:rPr>
          <w:rFonts w:ascii="Arial" w:hAnsi="Arial" w:cs="Arial"/>
          <w:i/>
          <w:iCs/>
          <w:color w:val="auto"/>
          <w:sz w:val="22"/>
          <w:lang w:val="en-GB"/>
        </w:rPr>
        <w:t>higher demand for electricity in the building. The energy warehouse has a capacity of 200 kWh</w:t>
      </w:r>
      <w:r w:rsidR="00B24157">
        <w:rPr>
          <w:rFonts w:ascii="Arial" w:hAnsi="Arial" w:cs="Arial"/>
          <w:i/>
          <w:iCs/>
          <w:color w:val="auto"/>
          <w:sz w:val="22"/>
          <w:lang w:val="en-GB"/>
        </w:rPr>
        <w:t>.</w:t>
      </w:r>
      <w:r w:rsidR="00D9755F">
        <w:rPr>
          <w:rFonts w:ascii="Arial" w:hAnsi="Arial" w:cs="Arial"/>
          <w:i/>
          <w:iCs/>
          <w:color w:val="auto"/>
          <w:sz w:val="22"/>
          <w:lang w:val="en-GB"/>
        </w:rPr>
        <w:t>-</w:t>
      </w:r>
      <w:r w:rsidRPr="00470048">
        <w:rPr>
          <w:rFonts w:ascii="Arial" w:hAnsi="Arial" w:cs="Arial"/>
          <w:color w:val="auto"/>
          <w:sz w:val="22"/>
          <w:lang w:val="en-GB"/>
        </w:rPr>
        <w:t xml:space="preserve"> explains </w:t>
      </w:r>
      <w:r w:rsidRPr="00B24157">
        <w:rPr>
          <w:rFonts w:ascii="Arial" w:hAnsi="Arial" w:cs="Arial"/>
          <w:b/>
          <w:bCs/>
          <w:color w:val="auto"/>
          <w:sz w:val="22"/>
          <w:lang w:val="en-GB"/>
        </w:rPr>
        <w:t>Piotr Miodek, Head of Construction</w:t>
      </w:r>
      <w:r w:rsidR="0046586E">
        <w:rPr>
          <w:rFonts w:ascii="Arial" w:hAnsi="Arial" w:cs="Arial"/>
          <w:b/>
          <w:bCs/>
          <w:color w:val="auto"/>
          <w:sz w:val="22"/>
          <w:lang w:val="en-GB"/>
        </w:rPr>
        <w:t xml:space="preserve"> &amp; </w:t>
      </w:r>
      <w:r w:rsidRPr="00B24157">
        <w:rPr>
          <w:rFonts w:ascii="Arial" w:hAnsi="Arial" w:cs="Arial"/>
          <w:b/>
          <w:bCs/>
          <w:color w:val="auto"/>
          <w:sz w:val="22"/>
          <w:lang w:val="en-GB"/>
        </w:rPr>
        <w:t>Sustainability at 7R.</w:t>
      </w:r>
    </w:p>
    <w:p w14:paraId="1F1F5E63" w14:textId="77777777" w:rsidR="00470048" w:rsidRPr="00470048" w:rsidRDefault="00470048" w:rsidP="00470048">
      <w:pPr>
        <w:spacing w:after="0" w:line="276" w:lineRule="auto"/>
        <w:jc w:val="both"/>
        <w:outlineLvl w:val="0"/>
        <w:rPr>
          <w:rFonts w:ascii="Arial" w:hAnsi="Arial" w:cs="Arial"/>
          <w:color w:val="auto"/>
          <w:sz w:val="22"/>
          <w:lang w:val="en-GB"/>
        </w:rPr>
      </w:pPr>
    </w:p>
    <w:p w14:paraId="1174B6DD" w14:textId="5E4AE475" w:rsidR="00470048" w:rsidRPr="00470048" w:rsidRDefault="00470048" w:rsidP="00470048">
      <w:pPr>
        <w:spacing w:after="0" w:line="276" w:lineRule="auto"/>
        <w:jc w:val="both"/>
        <w:outlineLvl w:val="0"/>
        <w:rPr>
          <w:rFonts w:ascii="Arial" w:hAnsi="Arial" w:cs="Arial"/>
          <w:color w:val="auto"/>
          <w:sz w:val="22"/>
          <w:lang w:val="en-GB"/>
        </w:rPr>
      </w:pPr>
      <w:r w:rsidRPr="00470048">
        <w:rPr>
          <w:rFonts w:ascii="Arial" w:hAnsi="Arial" w:cs="Arial"/>
          <w:color w:val="auto"/>
          <w:sz w:val="22"/>
          <w:lang w:val="en-GB"/>
        </w:rPr>
        <w:t xml:space="preserve">Additionally, 7R Park Wrocław West II will be equipped with further innovative solutions </w:t>
      </w:r>
      <w:r w:rsidR="00D9755F">
        <w:rPr>
          <w:rFonts w:ascii="Arial" w:hAnsi="Arial" w:cs="Arial"/>
          <w:color w:val="auto"/>
          <w:sz w:val="22"/>
          <w:lang w:val="en-GB"/>
        </w:rPr>
        <w:t xml:space="preserve"> in order </w:t>
      </w:r>
      <w:r w:rsidRPr="00470048">
        <w:rPr>
          <w:rFonts w:ascii="Arial" w:hAnsi="Arial" w:cs="Arial"/>
          <w:color w:val="auto"/>
          <w:sz w:val="22"/>
          <w:lang w:val="en-GB"/>
        </w:rPr>
        <w:t>to achieve a significant reduction in the building's operational emissions. Apart from heating-ventilation systems with high-efficiency heat pumps and heat recovery ventilation, the building will also feature an advanced Building Management System (BMS), energy-efficient LED lighting, and a photovoltaic installation for clean energy production. All these measures will enable 7R to apply for BREEAM certification at the highest Outstanding level.</w:t>
      </w:r>
    </w:p>
    <w:p w14:paraId="73F82687" w14:textId="77777777" w:rsidR="001372AE" w:rsidRDefault="001372AE" w:rsidP="00470048">
      <w:pPr>
        <w:spacing w:after="0" w:line="276" w:lineRule="auto"/>
        <w:jc w:val="both"/>
        <w:outlineLvl w:val="0"/>
        <w:rPr>
          <w:rFonts w:ascii="Arial" w:hAnsi="Arial" w:cs="Arial"/>
          <w:color w:val="auto"/>
          <w:sz w:val="22"/>
          <w:lang w:val="en-GB"/>
        </w:rPr>
      </w:pPr>
    </w:p>
    <w:p w14:paraId="22014A8F" w14:textId="0639D6F5" w:rsidR="00470048" w:rsidRPr="00470048" w:rsidRDefault="00470048" w:rsidP="00470048">
      <w:pPr>
        <w:spacing w:after="0" w:line="276" w:lineRule="auto"/>
        <w:jc w:val="both"/>
        <w:outlineLvl w:val="0"/>
        <w:rPr>
          <w:rFonts w:ascii="Arial" w:hAnsi="Arial" w:cs="Arial"/>
          <w:color w:val="auto"/>
          <w:sz w:val="22"/>
          <w:lang w:val="en-GB"/>
        </w:rPr>
      </w:pPr>
      <w:r w:rsidRPr="00470048">
        <w:rPr>
          <w:rFonts w:ascii="Arial" w:hAnsi="Arial" w:cs="Arial"/>
          <w:color w:val="auto"/>
          <w:sz w:val="22"/>
          <w:lang w:val="en-GB"/>
        </w:rPr>
        <w:t>7R Park Wrocław West II is being built in Kąty Wrocławskie</w:t>
      </w:r>
      <w:r w:rsidR="00ED189F">
        <w:rPr>
          <w:rFonts w:ascii="Arial" w:hAnsi="Arial" w:cs="Arial"/>
          <w:color w:val="auto"/>
          <w:sz w:val="22"/>
          <w:lang w:val="en-GB"/>
        </w:rPr>
        <w:t>, Poland</w:t>
      </w:r>
      <w:r w:rsidRPr="00470048">
        <w:rPr>
          <w:rFonts w:ascii="Arial" w:hAnsi="Arial" w:cs="Arial"/>
          <w:color w:val="auto"/>
          <w:sz w:val="22"/>
          <w:lang w:val="en-GB"/>
        </w:rPr>
        <w:t xml:space="preserve"> and will have a direct connection to the A4 motorway (Kąty Wrocławskie Junction). The eco-friendly solutions applied in 7R Park Wrocław West II will result in a reduction of operational CO2 </w:t>
      </w:r>
      <w:r w:rsidRPr="00470048">
        <w:rPr>
          <w:rFonts w:ascii="Arial" w:hAnsi="Arial" w:cs="Arial"/>
          <w:color w:val="auto"/>
          <w:sz w:val="22"/>
          <w:lang w:val="en-GB"/>
        </w:rPr>
        <w:lastRenderedPageBreak/>
        <w:t>emissions by over 50% compared to buildings constructed according to the technical conditions specified in building regulations.</w:t>
      </w:r>
    </w:p>
    <w:p w14:paraId="26961C3B" w14:textId="77777777" w:rsidR="00470048" w:rsidRPr="00470048" w:rsidRDefault="00470048" w:rsidP="00470048">
      <w:pPr>
        <w:spacing w:after="0" w:line="276" w:lineRule="auto"/>
        <w:jc w:val="both"/>
        <w:outlineLvl w:val="0"/>
        <w:rPr>
          <w:rFonts w:ascii="Arial" w:hAnsi="Arial" w:cs="Arial"/>
          <w:color w:val="auto"/>
          <w:sz w:val="22"/>
          <w:lang w:val="en-GB"/>
        </w:rPr>
      </w:pPr>
    </w:p>
    <w:p w14:paraId="7B16E5ED" w14:textId="3B923454" w:rsidR="00954483" w:rsidRPr="00470048" w:rsidRDefault="001372AE" w:rsidP="00470048">
      <w:pPr>
        <w:spacing w:after="0" w:line="276" w:lineRule="auto"/>
        <w:jc w:val="both"/>
        <w:outlineLvl w:val="0"/>
        <w:rPr>
          <w:rFonts w:ascii="Arial" w:hAnsi="Arial" w:cs="Arial"/>
          <w:color w:val="auto"/>
          <w:sz w:val="22"/>
          <w:lang w:val="en-GB"/>
        </w:rPr>
      </w:pPr>
      <w:r w:rsidRPr="00470048">
        <w:rPr>
          <w:rFonts w:ascii="Arial" w:hAnsi="Arial" w:cs="Arial"/>
          <w:color w:val="auto"/>
          <w:sz w:val="22"/>
          <w:lang w:val="en-GB"/>
        </w:rPr>
        <w:t xml:space="preserve">The entire project has already been leased to Yusen Logistics. The tenant will occupy nearly 42,000 square meters of warehouse space and over 1,000 square meters of office space. </w:t>
      </w:r>
      <w:r w:rsidR="00470048" w:rsidRPr="00470048">
        <w:rPr>
          <w:rFonts w:ascii="Arial" w:hAnsi="Arial" w:cs="Arial"/>
          <w:color w:val="auto"/>
          <w:sz w:val="22"/>
          <w:lang w:val="en-GB"/>
        </w:rPr>
        <w:t>The completion of construction work on 7R Park Wrocław West II is planned for the second quarter of 2024.</w:t>
      </w:r>
    </w:p>
    <w:p w14:paraId="1D9259DF" w14:textId="77777777" w:rsidR="00C13641" w:rsidRPr="002838BF" w:rsidRDefault="00C13641" w:rsidP="00D66D4D">
      <w:pPr>
        <w:spacing w:after="0" w:line="276" w:lineRule="auto"/>
        <w:jc w:val="both"/>
        <w:outlineLvl w:val="0"/>
        <w:rPr>
          <w:rFonts w:ascii="Arial" w:hAnsi="Arial" w:cs="Arial"/>
          <w:b/>
          <w:bCs/>
          <w:color w:val="auto"/>
          <w:sz w:val="18"/>
          <w:szCs w:val="18"/>
          <w:lang w:val="en-GB"/>
        </w:rPr>
      </w:pPr>
    </w:p>
    <w:p w14:paraId="5D4B6D90" w14:textId="77777777" w:rsidR="002838BF" w:rsidRPr="002838BF" w:rsidRDefault="002838BF" w:rsidP="002838BF">
      <w:pPr>
        <w:spacing w:after="0" w:line="276" w:lineRule="auto"/>
        <w:jc w:val="both"/>
        <w:outlineLvl w:val="0"/>
        <w:rPr>
          <w:rFonts w:ascii="Arial" w:hAnsi="Arial" w:cs="Arial"/>
          <w:b/>
          <w:bCs/>
          <w:color w:val="auto"/>
          <w:sz w:val="18"/>
          <w:szCs w:val="18"/>
          <w:lang w:val="en-US"/>
        </w:rPr>
      </w:pPr>
      <w:r w:rsidRPr="002838BF">
        <w:rPr>
          <w:rFonts w:ascii="Arial" w:hAnsi="Arial" w:cs="Arial"/>
          <w:b/>
          <w:bCs/>
          <w:color w:val="auto"/>
          <w:sz w:val="18"/>
          <w:szCs w:val="18"/>
          <w:lang w:val="en-US"/>
        </w:rPr>
        <w:t>ABOUT 7R</w:t>
      </w:r>
    </w:p>
    <w:p w14:paraId="31B721AD" w14:textId="77777777" w:rsidR="002838BF" w:rsidRPr="002838BF" w:rsidRDefault="002838BF" w:rsidP="002838BF">
      <w:pPr>
        <w:spacing w:after="0" w:line="276" w:lineRule="auto"/>
        <w:jc w:val="both"/>
        <w:outlineLvl w:val="0"/>
        <w:rPr>
          <w:rFonts w:ascii="Arial" w:hAnsi="Arial"/>
          <w:color w:val="auto"/>
          <w:sz w:val="18"/>
          <w:szCs w:val="18"/>
          <w:lang w:val="en-US"/>
        </w:rPr>
      </w:pPr>
      <w:r w:rsidRPr="002838BF">
        <w:rPr>
          <w:rFonts w:ascii="Arial" w:hAnsi="Arial"/>
          <w:color w:val="auto"/>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 m. and has about 2.3 million sq. m. in the pipeline. GLA in Poland and the Czech Republic. Demonstrating its commitment to sustainability, 7R engages in ESG activities, taking care of the environment, local communities and corporate governance. For more information, visit www.7rsa.pl </w:t>
      </w:r>
    </w:p>
    <w:p w14:paraId="2C3344A0" w14:textId="77777777" w:rsidR="00D66D4D" w:rsidRPr="006979BA" w:rsidRDefault="00D66D4D" w:rsidP="00D66D4D">
      <w:pPr>
        <w:spacing w:after="0" w:line="276" w:lineRule="auto"/>
        <w:jc w:val="both"/>
        <w:outlineLvl w:val="0"/>
        <w:rPr>
          <w:rFonts w:ascii="Arial" w:eastAsia="Calibri" w:hAnsi="Arial" w:cs="Arial"/>
          <w:b/>
          <w:color w:val="auto"/>
          <w:sz w:val="18"/>
          <w:szCs w:val="18"/>
          <w:lang w:val="en-GB"/>
        </w:rPr>
      </w:pPr>
    </w:p>
    <w:p w14:paraId="3AB95AE3" w14:textId="77777777" w:rsidR="005548CE" w:rsidRPr="006979BA" w:rsidRDefault="005548CE" w:rsidP="00D66D4D">
      <w:pPr>
        <w:spacing w:after="0" w:line="276" w:lineRule="auto"/>
        <w:jc w:val="both"/>
        <w:outlineLvl w:val="0"/>
        <w:rPr>
          <w:rFonts w:ascii="Arial" w:eastAsia="Calibri" w:hAnsi="Arial" w:cs="Arial"/>
          <w:b/>
          <w:color w:val="auto"/>
          <w:sz w:val="18"/>
          <w:szCs w:val="18"/>
          <w:lang w:val="en-GB"/>
        </w:rPr>
      </w:pPr>
    </w:p>
    <w:p w14:paraId="09E46850" w14:textId="77777777" w:rsidR="005548CE" w:rsidRPr="006979BA" w:rsidRDefault="005548CE" w:rsidP="00D66D4D">
      <w:pPr>
        <w:spacing w:after="0" w:line="276" w:lineRule="auto"/>
        <w:jc w:val="both"/>
        <w:outlineLvl w:val="0"/>
        <w:rPr>
          <w:rFonts w:ascii="Arial" w:eastAsia="Calibri" w:hAnsi="Arial" w:cs="Arial"/>
          <w:b/>
          <w:color w:val="auto"/>
          <w:sz w:val="18"/>
          <w:szCs w:val="18"/>
          <w:lang w:val="en-GB"/>
        </w:rPr>
      </w:pPr>
    </w:p>
    <w:p w14:paraId="45DC7A1A" w14:textId="2F168F7B" w:rsidR="00D66D4D" w:rsidRPr="002838BF" w:rsidRDefault="000267A2" w:rsidP="00D66D4D">
      <w:pPr>
        <w:spacing w:after="0" w:line="276" w:lineRule="auto"/>
        <w:jc w:val="both"/>
        <w:outlineLvl w:val="0"/>
        <w:rPr>
          <w:rFonts w:ascii="Arial" w:eastAsia="Calibri" w:hAnsi="Arial" w:cs="Arial"/>
          <w:b/>
          <w:color w:val="auto"/>
          <w:sz w:val="18"/>
          <w:szCs w:val="18"/>
          <w:lang w:val="en-GB"/>
        </w:rPr>
      </w:pPr>
      <w:r w:rsidRPr="002838BF">
        <w:rPr>
          <w:rFonts w:ascii="Arial" w:eastAsia="Calibri" w:hAnsi="Arial" w:cs="Arial"/>
          <w:b/>
          <w:color w:val="auto"/>
          <w:sz w:val="18"/>
          <w:szCs w:val="18"/>
          <w:lang w:val="en-GB"/>
        </w:rPr>
        <w:t>Media contact</w:t>
      </w:r>
      <w:r w:rsidR="00D66D4D" w:rsidRPr="002838BF">
        <w:rPr>
          <w:rFonts w:ascii="Arial" w:eastAsia="Calibri" w:hAnsi="Arial" w:cs="Arial"/>
          <w:b/>
          <w:color w:val="auto"/>
          <w:sz w:val="18"/>
          <w:szCs w:val="18"/>
          <w:lang w:val="en-GB"/>
        </w:rPr>
        <w:t>:</w:t>
      </w:r>
    </w:p>
    <w:p w14:paraId="36451854" w14:textId="77777777" w:rsidR="00D66D4D" w:rsidRPr="002838BF" w:rsidRDefault="00D66D4D" w:rsidP="00D66D4D">
      <w:pPr>
        <w:spacing w:after="0" w:line="276" w:lineRule="auto"/>
        <w:jc w:val="both"/>
        <w:outlineLvl w:val="0"/>
        <w:rPr>
          <w:rFonts w:ascii="Arial" w:eastAsia="Calibri" w:hAnsi="Arial" w:cs="Arial"/>
          <w:b/>
          <w:color w:val="auto"/>
          <w:sz w:val="18"/>
          <w:szCs w:val="18"/>
          <w:lang w:val="en-GB"/>
        </w:rPr>
      </w:pPr>
    </w:p>
    <w:p w14:paraId="66F3FBC1" w14:textId="77777777" w:rsidR="00F91657" w:rsidRPr="002838BF" w:rsidRDefault="00F91657" w:rsidP="00F91657">
      <w:pPr>
        <w:spacing w:after="0" w:line="276" w:lineRule="auto"/>
        <w:jc w:val="both"/>
        <w:outlineLvl w:val="0"/>
        <w:rPr>
          <w:rFonts w:ascii="Arial" w:eastAsia="Calibri" w:hAnsi="Arial" w:cs="Arial"/>
          <w:b/>
          <w:color w:val="auto"/>
          <w:sz w:val="18"/>
          <w:szCs w:val="18"/>
          <w:lang w:val="en-GB"/>
        </w:rPr>
      </w:pPr>
      <w:r w:rsidRPr="002838BF">
        <w:rPr>
          <w:rFonts w:ascii="Arial" w:eastAsia="Calibri" w:hAnsi="Arial" w:cs="Arial"/>
          <w:b/>
          <w:color w:val="auto"/>
          <w:sz w:val="18"/>
          <w:szCs w:val="18"/>
          <w:lang w:val="en-GB"/>
        </w:rPr>
        <w:t>Anna Groß</w:t>
      </w:r>
    </w:p>
    <w:p w14:paraId="69BFAC30" w14:textId="4F004E32" w:rsidR="00F91657" w:rsidRPr="002838BF" w:rsidRDefault="000267A2" w:rsidP="00F91657">
      <w:pPr>
        <w:spacing w:after="0" w:line="276" w:lineRule="auto"/>
        <w:jc w:val="both"/>
        <w:outlineLvl w:val="0"/>
        <w:rPr>
          <w:rFonts w:ascii="Arial" w:eastAsia="Calibri" w:hAnsi="Arial" w:cs="Arial"/>
          <w:bCs/>
          <w:color w:val="auto"/>
          <w:sz w:val="18"/>
          <w:szCs w:val="18"/>
          <w:lang w:val="en-GB"/>
        </w:rPr>
      </w:pPr>
      <w:r w:rsidRPr="002838BF">
        <w:rPr>
          <w:rFonts w:ascii="Arial" w:eastAsia="Calibri" w:hAnsi="Arial" w:cs="Arial"/>
          <w:bCs/>
          <w:color w:val="auto"/>
          <w:sz w:val="18"/>
          <w:szCs w:val="18"/>
          <w:lang w:val="en-GB"/>
        </w:rPr>
        <w:t>Spokesperson</w:t>
      </w:r>
    </w:p>
    <w:p w14:paraId="4A24ED53" w14:textId="77777777" w:rsidR="00F91657" w:rsidRPr="002838BF" w:rsidRDefault="00F91657" w:rsidP="00F91657">
      <w:pPr>
        <w:spacing w:after="0" w:line="276" w:lineRule="auto"/>
        <w:jc w:val="both"/>
        <w:outlineLvl w:val="0"/>
        <w:rPr>
          <w:rFonts w:ascii="Arial" w:eastAsia="Calibri" w:hAnsi="Arial" w:cs="Arial"/>
          <w:bCs/>
          <w:color w:val="auto"/>
          <w:sz w:val="18"/>
          <w:szCs w:val="18"/>
          <w:lang w:val="en-GB"/>
        </w:rPr>
      </w:pPr>
      <w:r w:rsidRPr="002838BF">
        <w:rPr>
          <w:rFonts w:ascii="Arial" w:eastAsia="Calibri" w:hAnsi="Arial" w:cs="Arial"/>
          <w:bCs/>
          <w:color w:val="auto"/>
          <w:sz w:val="18"/>
          <w:szCs w:val="18"/>
          <w:lang w:val="en-GB"/>
        </w:rPr>
        <w:t>Tel. +48 538 246 949</w:t>
      </w:r>
    </w:p>
    <w:p w14:paraId="05B16698" w14:textId="77777777" w:rsidR="00F91657" w:rsidRPr="002838BF" w:rsidRDefault="00F91657" w:rsidP="00F91657">
      <w:pPr>
        <w:spacing w:after="0" w:line="276" w:lineRule="auto"/>
        <w:jc w:val="both"/>
        <w:outlineLvl w:val="0"/>
        <w:rPr>
          <w:rFonts w:ascii="Arial" w:hAnsi="Arial" w:cs="Arial"/>
          <w:bCs/>
          <w:color w:val="auto"/>
          <w:sz w:val="18"/>
          <w:szCs w:val="18"/>
          <w:lang w:val="en-GB"/>
        </w:rPr>
      </w:pPr>
      <w:r w:rsidRPr="002838BF">
        <w:rPr>
          <w:rFonts w:ascii="Arial" w:eastAsia="Calibri" w:hAnsi="Arial" w:cs="Arial"/>
          <w:bCs/>
          <w:color w:val="auto"/>
          <w:sz w:val="18"/>
          <w:szCs w:val="18"/>
          <w:lang w:val="en-GB"/>
        </w:rPr>
        <w:t>Mail: anna.gross@7rsa.pl</w:t>
      </w:r>
    </w:p>
    <w:p w14:paraId="322922CB" w14:textId="77777777" w:rsidR="00D66D4D" w:rsidRPr="006979BA" w:rsidRDefault="00D66D4D" w:rsidP="00D66D4D">
      <w:pPr>
        <w:spacing w:after="0" w:line="276" w:lineRule="auto"/>
        <w:jc w:val="both"/>
        <w:outlineLvl w:val="0"/>
        <w:rPr>
          <w:rFonts w:ascii="Arial" w:hAnsi="Arial" w:cs="Arial"/>
          <w:color w:val="auto"/>
          <w:sz w:val="18"/>
          <w:szCs w:val="18"/>
          <w:lang w:val="en-GB"/>
        </w:rPr>
      </w:pPr>
    </w:p>
    <w:p w14:paraId="6F4573D2" w14:textId="77777777" w:rsidR="0038574E" w:rsidRPr="006979BA" w:rsidRDefault="0038574E" w:rsidP="00D66D4D">
      <w:pPr>
        <w:spacing w:after="0" w:line="276" w:lineRule="auto"/>
        <w:jc w:val="both"/>
        <w:outlineLvl w:val="0"/>
        <w:rPr>
          <w:color w:val="auto"/>
          <w:lang w:val="en-GB"/>
        </w:rPr>
      </w:pPr>
    </w:p>
    <w:p w14:paraId="0E14F768" w14:textId="77777777" w:rsidR="00E92E31" w:rsidRPr="006979BA" w:rsidRDefault="00E92E31" w:rsidP="00E92E31">
      <w:pPr>
        <w:rPr>
          <w:color w:val="auto"/>
          <w:lang w:val="en-GB"/>
        </w:rPr>
      </w:pPr>
    </w:p>
    <w:p w14:paraId="7AC1B59A" w14:textId="77777777" w:rsidR="00E92E31" w:rsidRPr="006979BA" w:rsidRDefault="00E92E31" w:rsidP="00E92E31">
      <w:pPr>
        <w:rPr>
          <w:color w:val="auto"/>
          <w:lang w:val="en-GB"/>
        </w:rPr>
      </w:pPr>
    </w:p>
    <w:p w14:paraId="3E0F7052" w14:textId="77777777" w:rsidR="00E92E31" w:rsidRPr="006979BA" w:rsidRDefault="00E92E31" w:rsidP="00E92E31">
      <w:pPr>
        <w:rPr>
          <w:color w:val="auto"/>
          <w:lang w:val="en-GB"/>
        </w:rPr>
      </w:pPr>
    </w:p>
    <w:p w14:paraId="5ADDC079" w14:textId="77777777" w:rsidR="00E92E31" w:rsidRPr="006979BA" w:rsidRDefault="00E92E31" w:rsidP="00E92E31">
      <w:pPr>
        <w:rPr>
          <w:color w:val="auto"/>
          <w:lang w:val="en-GB"/>
        </w:rPr>
      </w:pPr>
    </w:p>
    <w:p w14:paraId="6144A7D8" w14:textId="21E7EFBF" w:rsidR="00E92E31" w:rsidRPr="006979BA" w:rsidRDefault="00E92E31" w:rsidP="00E92E31">
      <w:pPr>
        <w:tabs>
          <w:tab w:val="left" w:pos="5760"/>
        </w:tabs>
        <w:rPr>
          <w:color w:val="auto"/>
          <w:lang w:val="en-GB"/>
        </w:rPr>
      </w:pPr>
      <w:r w:rsidRPr="006979BA">
        <w:rPr>
          <w:color w:val="auto"/>
          <w:lang w:val="en-GB"/>
        </w:rPr>
        <w:tab/>
      </w:r>
    </w:p>
    <w:sectPr w:rsidR="00E92E31" w:rsidRPr="006979BA" w:rsidSect="00AC28F0">
      <w:headerReference w:type="default" r:id="rId11"/>
      <w:footerReference w:type="default" r:id="rId12"/>
      <w:headerReference w:type="first" r:id="rId13"/>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95FB" w14:textId="77777777" w:rsidR="000E0E41" w:rsidRDefault="000E0E41" w:rsidP="006F5795">
      <w:pPr>
        <w:spacing w:after="0" w:line="240" w:lineRule="auto"/>
      </w:pPr>
      <w:r>
        <w:separator/>
      </w:r>
    </w:p>
  </w:endnote>
  <w:endnote w:type="continuationSeparator" w:id="0">
    <w:p w14:paraId="1EBB6921" w14:textId="77777777" w:rsidR="000E0E41" w:rsidRDefault="000E0E41"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28288C66"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573BEC">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573BEC">
      <w:rPr>
        <w:b/>
        <w:bCs/>
        <w:noProof/>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8F9E" w14:textId="77777777" w:rsidR="000E0E41" w:rsidRDefault="000E0E41" w:rsidP="006F5795">
      <w:pPr>
        <w:spacing w:after="0" w:line="240" w:lineRule="auto"/>
      </w:pPr>
      <w:r>
        <w:separator/>
      </w:r>
    </w:p>
  </w:footnote>
  <w:footnote w:type="continuationSeparator" w:id="0">
    <w:p w14:paraId="45A5945E" w14:textId="77777777" w:rsidR="000E0E41" w:rsidRDefault="000E0E41"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eastAsia="pl-PL"/>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eastAsia="pl-PL"/>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114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A"/>
    <w:rsid w:val="00000488"/>
    <w:rsid w:val="00012664"/>
    <w:rsid w:val="00016871"/>
    <w:rsid w:val="00016EC9"/>
    <w:rsid w:val="000267A2"/>
    <w:rsid w:val="00041653"/>
    <w:rsid w:val="00042D86"/>
    <w:rsid w:val="000463D2"/>
    <w:rsid w:val="00047BE7"/>
    <w:rsid w:val="00047E75"/>
    <w:rsid w:val="000545C2"/>
    <w:rsid w:val="00057BA6"/>
    <w:rsid w:val="00062B26"/>
    <w:rsid w:val="000653D3"/>
    <w:rsid w:val="00072921"/>
    <w:rsid w:val="00075433"/>
    <w:rsid w:val="000816B2"/>
    <w:rsid w:val="00083818"/>
    <w:rsid w:val="00086D4B"/>
    <w:rsid w:val="00092F23"/>
    <w:rsid w:val="000955F7"/>
    <w:rsid w:val="000956E2"/>
    <w:rsid w:val="000A7390"/>
    <w:rsid w:val="000B75F7"/>
    <w:rsid w:val="000B7AC2"/>
    <w:rsid w:val="000E0E41"/>
    <w:rsid w:val="000E15EC"/>
    <w:rsid w:val="000E2BC0"/>
    <w:rsid w:val="000E7EFE"/>
    <w:rsid w:val="000F3E08"/>
    <w:rsid w:val="001116C1"/>
    <w:rsid w:val="00123395"/>
    <w:rsid w:val="001372AE"/>
    <w:rsid w:val="001372F3"/>
    <w:rsid w:val="0015251E"/>
    <w:rsid w:val="00156475"/>
    <w:rsid w:val="001574E3"/>
    <w:rsid w:val="0016240C"/>
    <w:rsid w:val="00164EB3"/>
    <w:rsid w:val="00164EEB"/>
    <w:rsid w:val="00170791"/>
    <w:rsid w:val="0017284D"/>
    <w:rsid w:val="00177D46"/>
    <w:rsid w:val="00182C9B"/>
    <w:rsid w:val="001845A6"/>
    <w:rsid w:val="00191795"/>
    <w:rsid w:val="001928C8"/>
    <w:rsid w:val="001A2283"/>
    <w:rsid w:val="001A623B"/>
    <w:rsid w:val="001A774C"/>
    <w:rsid w:val="001B4A4D"/>
    <w:rsid w:val="001C049F"/>
    <w:rsid w:val="001C7BF7"/>
    <w:rsid w:val="001D3D66"/>
    <w:rsid w:val="001E2672"/>
    <w:rsid w:val="001E75BD"/>
    <w:rsid w:val="001F0BA4"/>
    <w:rsid w:val="001F1BD1"/>
    <w:rsid w:val="00201C76"/>
    <w:rsid w:val="002062B8"/>
    <w:rsid w:val="00210EA9"/>
    <w:rsid w:val="002179B2"/>
    <w:rsid w:val="002222DD"/>
    <w:rsid w:val="002247F7"/>
    <w:rsid w:val="00232D4B"/>
    <w:rsid w:val="0023468E"/>
    <w:rsid w:val="002449E9"/>
    <w:rsid w:val="00245300"/>
    <w:rsid w:val="00256C91"/>
    <w:rsid w:val="0027666C"/>
    <w:rsid w:val="00280AAA"/>
    <w:rsid w:val="002838BF"/>
    <w:rsid w:val="00283EFB"/>
    <w:rsid w:val="00297327"/>
    <w:rsid w:val="00297BA2"/>
    <w:rsid w:val="002A4033"/>
    <w:rsid w:val="002A5ACD"/>
    <w:rsid w:val="002B0B4B"/>
    <w:rsid w:val="002B159C"/>
    <w:rsid w:val="002B22EE"/>
    <w:rsid w:val="002C306F"/>
    <w:rsid w:val="002C53FA"/>
    <w:rsid w:val="002C5CF2"/>
    <w:rsid w:val="002E2BCB"/>
    <w:rsid w:val="002E79E2"/>
    <w:rsid w:val="002F1799"/>
    <w:rsid w:val="0030072D"/>
    <w:rsid w:val="00303796"/>
    <w:rsid w:val="0030405B"/>
    <w:rsid w:val="0030419C"/>
    <w:rsid w:val="0030433D"/>
    <w:rsid w:val="00307B90"/>
    <w:rsid w:val="00312AE1"/>
    <w:rsid w:val="00321A93"/>
    <w:rsid w:val="0032209A"/>
    <w:rsid w:val="0032798A"/>
    <w:rsid w:val="00332941"/>
    <w:rsid w:val="00352530"/>
    <w:rsid w:val="00352812"/>
    <w:rsid w:val="003554DD"/>
    <w:rsid w:val="003607F4"/>
    <w:rsid w:val="00383A60"/>
    <w:rsid w:val="0038574E"/>
    <w:rsid w:val="00390B20"/>
    <w:rsid w:val="00391300"/>
    <w:rsid w:val="003B01C1"/>
    <w:rsid w:val="003B3EB1"/>
    <w:rsid w:val="003C28EC"/>
    <w:rsid w:val="003C4655"/>
    <w:rsid w:val="003C7ED9"/>
    <w:rsid w:val="003D1BC7"/>
    <w:rsid w:val="003D24BB"/>
    <w:rsid w:val="003E1FC6"/>
    <w:rsid w:val="003E7E03"/>
    <w:rsid w:val="00404A70"/>
    <w:rsid w:val="00407075"/>
    <w:rsid w:val="00410B92"/>
    <w:rsid w:val="004360A1"/>
    <w:rsid w:val="004410E5"/>
    <w:rsid w:val="00442273"/>
    <w:rsid w:val="00451793"/>
    <w:rsid w:val="0046112C"/>
    <w:rsid w:val="004613CE"/>
    <w:rsid w:val="0046257A"/>
    <w:rsid w:val="0046586E"/>
    <w:rsid w:val="004666B6"/>
    <w:rsid w:val="00470048"/>
    <w:rsid w:val="00492E1D"/>
    <w:rsid w:val="00493245"/>
    <w:rsid w:val="004A6512"/>
    <w:rsid w:val="004B3ECE"/>
    <w:rsid w:val="004C0BCF"/>
    <w:rsid w:val="004C44B6"/>
    <w:rsid w:val="004D07D4"/>
    <w:rsid w:val="00505578"/>
    <w:rsid w:val="00507061"/>
    <w:rsid w:val="0052384A"/>
    <w:rsid w:val="00527D83"/>
    <w:rsid w:val="00543435"/>
    <w:rsid w:val="005449C7"/>
    <w:rsid w:val="00547624"/>
    <w:rsid w:val="005518A0"/>
    <w:rsid w:val="005548CE"/>
    <w:rsid w:val="00564197"/>
    <w:rsid w:val="00564CB5"/>
    <w:rsid w:val="00566B0B"/>
    <w:rsid w:val="00573BEC"/>
    <w:rsid w:val="005903AA"/>
    <w:rsid w:val="00597DCA"/>
    <w:rsid w:val="005A0710"/>
    <w:rsid w:val="005A0FE2"/>
    <w:rsid w:val="005B7B32"/>
    <w:rsid w:val="005C0276"/>
    <w:rsid w:val="005C619F"/>
    <w:rsid w:val="005D629B"/>
    <w:rsid w:val="005D7DF4"/>
    <w:rsid w:val="005E03BB"/>
    <w:rsid w:val="005F2E9F"/>
    <w:rsid w:val="005F61B1"/>
    <w:rsid w:val="00600CB2"/>
    <w:rsid w:val="00601021"/>
    <w:rsid w:val="0060402E"/>
    <w:rsid w:val="00604494"/>
    <w:rsid w:val="006047BD"/>
    <w:rsid w:val="00616885"/>
    <w:rsid w:val="00617D6E"/>
    <w:rsid w:val="00664740"/>
    <w:rsid w:val="00680DFB"/>
    <w:rsid w:val="006826F7"/>
    <w:rsid w:val="00690BEB"/>
    <w:rsid w:val="00693B38"/>
    <w:rsid w:val="006944D6"/>
    <w:rsid w:val="006944F4"/>
    <w:rsid w:val="0069506B"/>
    <w:rsid w:val="006979BA"/>
    <w:rsid w:val="006A01F6"/>
    <w:rsid w:val="006A0752"/>
    <w:rsid w:val="006A169D"/>
    <w:rsid w:val="006A22DF"/>
    <w:rsid w:val="006A5919"/>
    <w:rsid w:val="006B61FB"/>
    <w:rsid w:val="006C5E33"/>
    <w:rsid w:val="006D04CB"/>
    <w:rsid w:val="006D07B7"/>
    <w:rsid w:val="006E4C51"/>
    <w:rsid w:val="006E6B52"/>
    <w:rsid w:val="006F4F9B"/>
    <w:rsid w:val="006F5795"/>
    <w:rsid w:val="007024E2"/>
    <w:rsid w:val="00715B60"/>
    <w:rsid w:val="00721B82"/>
    <w:rsid w:val="00727EF9"/>
    <w:rsid w:val="00730FEB"/>
    <w:rsid w:val="0073574E"/>
    <w:rsid w:val="007569EE"/>
    <w:rsid w:val="0076118D"/>
    <w:rsid w:val="0077210F"/>
    <w:rsid w:val="00774B51"/>
    <w:rsid w:val="00782079"/>
    <w:rsid w:val="00787459"/>
    <w:rsid w:val="00794943"/>
    <w:rsid w:val="007A470E"/>
    <w:rsid w:val="007A670B"/>
    <w:rsid w:val="007A7A1D"/>
    <w:rsid w:val="007B106A"/>
    <w:rsid w:val="007B1E63"/>
    <w:rsid w:val="007B2F97"/>
    <w:rsid w:val="007C1432"/>
    <w:rsid w:val="007D04B6"/>
    <w:rsid w:val="007E198B"/>
    <w:rsid w:val="007E3977"/>
    <w:rsid w:val="007E3D7C"/>
    <w:rsid w:val="00802A43"/>
    <w:rsid w:val="008056A5"/>
    <w:rsid w:val="00805A3D"/>
    <w:rsid w:val="0080620D"/>
    <w:rsid w:val="0080669F"/>
    <w:rsid w:val="0080798F"/>
    <w:rsid w:val="008132F1"/>
    <w:rsid w:val="00856E8E"/>
    <w:rsid w:val="0085700A"/>
    <w:rsid w:val="00882DC1"/>
    <w:rsid w:val="00885ED4"/>
    <w:rsid w:val="00887A5E"/>
    <w:rsid w:val="00890693"/>
    <w:rsid w:val="008B4875"/>
    <w:rsid w:val="008B5244"/>
    <w:rsid w:val="008C114E"/>
    <w:rsid w:val="008C1FCD"/>
    <w:rsid w:val="008D0DF0"/>
    <w:rsid w:val="0090249F"/>
    <w:rsid w:val="009148C3"/>
    <w:rsid w:val="00922647"/>
    <w:rsid w:val="009265B0"/>
    <w:rsid w:val="0093015E"/>
    <w:rsid w:val="00940AC8"/>
    <w:rsid w:val="00944FFE"/>
    <w:rsid w:val="0095138B"/>
    <w:rsid w:val="0095396B"/>
    <w:rsid w:val="00954483"/>
    <w:rsid w:val="0096056D"/>
    <w:rsid w:val="00971156"/>
    <w:rsid w:val="00972C3D"/>
    <w:rsid w:val="0097499E"/>
    <w:rsid w:val="00980D6D"/>
    <w:rsid w:val="00985CF9"/>
    <w:rsid w:val="0099181D"/>
    <w:rsid w:val="009966FB"/>
    <w:rsid w:val="00997BF9"/>
    <w:rsid w:val="009A4FDD"/>
    <w:rsid w:val="009A5C17"/>
    <w:rsid w:val="009A6477"/>
    <w:rsid w:val="009A6A4B"/>
    <w:rsid w:val="009B0260"/>
    <w:rsid w:val="009C0D11"/>
    <w:rsid w:val="009C2288"/>
    <w:rsid w:val="009D711F"/>
    <w:rsid w:val="009E6E2E"/>
    <w:rsid w:val="009E7158"/>
    <w:rsid w:val="009F27FA"/>
    <w:rsid w:val="009F36D5"/>
    <w:rsid w:val="009F481F"/>
    <w:rsid w:val="00A017F0"/>
    <w:rsid w:val="00A055F3"/>
    <w:rsid w:val="00A1053F"/>
    <w:rsid w:val="00A13440"/>
    <w:rsid w:val="00A152FA"/>
    <w:rsid w:val="00A158E1"/>
    <w:rsid w:val="00A2607C"/>
    <w:rsid w:val="00A44A93"/>
    <w:rsid w:val="00A578B7"/>
    <w:rsid w:val="00A7644A"/>
    <w:rsid w:val="00A8779B"/>
    <w:rsid w:val="00A93A16"/>
    <w:rsid w:val="00A954A7"/>
    <w:rsid w:val="00A974A4"/>
    <w:rsid w:val="00AA7824"/>
    <w:rsid w:val="00AB01C9"/>
    <w:rsid w:val="00AB79E2"/>
    <w:rsid w:val="00AC28F0"/>
    <w:rsid w:val="00AC578F"/>
    <w:rsid w:val="00AC5951"/>
    <w:rsid w:val="00AC6582"/>
    <w:rsid w:val="00AE7D9D"/>
    <w:rsid w:val="00AF545D"/>
    <w:rsid w:val="00AF6308"/>
    <w:rsid w:val="00B00DAF"/>
    <w:rsid w:val="00B04D30"/>
    <w:rsid w:val="00B1186F"/>
    <w:rsid w:val="00B24157"/>
    <w:rsid w:val="00B313F8"/>
    <w:rsid w:val="00B3208E"/>
    <w:rsid w:val="00B378F4"/>
    <w:rsid w:val="00B47B73"/>
    <w:rsid w:val="00B62E8C"/>
    <w:rsid w:val="00B63DB9"/>
    <w:rsid w:val="00B6470D"/>
    <w:rsid w:val="00B7791F"/>
    <w:rsid w:val="00B77D84"/>
    <w:rsid w:val="00B8141E"/>
    <w:rsid w:val="00B838B3"/>
    <w:rsid w:val="00B83D18"/>
    <w:rsid w:val="00B84BEF"/>
    <w:rsid w:val="00B8732F"/>
    <w:rsid w:val="00B91C4A"/>
    <w:rsid w:val="00B95EB1"/>
    <w:rsid w:val="00BA0220"/>
    <w:rsid w:val="00BA309E"/>
    <w:rsid w:val="00BA4234"/>
    <w:rsid w:val="00BA50CD"/>
    <w:rsid w:val="00BB0D94"/>
    <w:rsid w:val="00BC2F43"/>
    <w:rsid w:val="00BC3B2C"/>
    <w:rsid w:val="00BF5942"/>
    <w:rsid w:val="00BF7819"/>
    <w:rsid w:val="00C01825"/>
    <w:rsid w:val="00C04691"/>
    <w:rsid w:val="00C13641"/>
    <w:rsid w:val="00C1429B"/>
    <w:rsid w:val="00C16E94"/>
    <w:rsid w:val="00C24798"/>
    <w:rsid w:val="00C348A0"/>
    <w:rsid w:val="00C44C5E"/>
    <w:rsid w:val="00C4796C"/>
    <w:rsid w:val="00C628BF"/>
    <w:rsid w:val="00C632C1"/>
    <w:rsid w:val="00C644B4"/>
    <w:rsid w:val="00C65669"/>
    <w:rsid w:val="00C86F4A"/>
    <w:rsid w:val="00C94AEC"/>
    <w:rsid w:val="00C97A97"/>
    <w:rsid w:val="00CA2899"/>
    <w:rsid w:val="00CA6985"/>
    <w:rsid w:val="00CB2E6E"/>
    <w:rsid w:val="00CB30D4"/>
    <w:rsid w:val="00CB6C33"/>
    <w:rsid w:val="00CC4AFE"/>
    <w:rsid w:val="00CD06F4"/>
    <w:rsid w:val="00CD0864"/>
    <w:rsid w:val="00CD474A"/>
    <w:rsid w:val="00CD56F9"/>
    <w:rsid w:val="00CF31BE"/>
    <w:rsid w:val="00D03F28"/>
    <w:rsid w:val="00D04D30"/>
    <w:rsid w:val="00D20D69"/>
    <w:rsid w:val="00D42BEE"/>
    <w:rsid w:val="00D47703"/>
    <w:rsid w:val="00D5514A"/>
    <w:rsid w:val="00D56F9A"/>
    <w:rsid w:val="00D57014"/>
    <w:rsid w:val="00D62FA4"/>
    <w:rsid w:val="00D66B03"/>
    <w:rsid w:val="00D66D4D"/>
    <w:rsid w:val="00D76FEA"/>
    <w:rsid w:val="00D822DE"/>
    <w:rsid w:val="00D93EEA"/>
    <w:rsid w:val="00D9755F"/>
    <w:rsid w:val="00DA1C2F"/>
    <w:rsid w:val="00DA280A"/>
    <w:rsid w:val="00DB0214"/>
    <w:rsid w:val="00DB13F4"/>
    <w:rsid w:val="00DB1C47"/>
    <w:rsid w:val="00DD13B1"/>
    <w:rsid w:val="00DD206B"/>
    <w:rsid w:val="00DD3D4A"/>
    <w:rsid w:val="00DD58B9"/>
    <w:rsid w:val="00DD7B15"/>
    <w:rsid w:val="00DE0038"/>
    <w:rsid w:val="00DF37B8"/>
    <w:rsid w:val="00E10D14"/>
    <w:rsid w:val="00E1709F"/>
    <w:rsid w:val="00E271BD"/>
    <w:rsid w:val="00E274BB"/>
    <w:rsid w:val="00E30F33"/>
    <w:rsid w:val="00E3699D"/>
    <w:rsid w:val="00E36BB0"/>
    <w:rsid w:val="00E43877"/>
    <w:rsid w:val="00E62B76"/>
    <w:rsid w:val="00E642DE"/>
    <w:rsid w:val="00E67E21"/>
    <w:rsid w:val="00E76C57"/>
    <w:rsid w:val="00E776DA"/>
    <w:rsid w:val="00E83C4C"/>
    <w:rsid w:val="00E92E31"/>
    <w:rsid w:val="00E95ED6"/>
    <w:rsid w:val="00EA0A66"/>
    <w:rsid w:val="00EA5329"/>
    <w:rsid w:val="00EB1A00"/>
    <w:rsid w:val="00EB2205"/>
    <w:rsid w:val="00EC39EE"/>
    <w:rsid w:val="00EC6B68"/>
    <w:rsid w:val="00ED189F"/>
    <w:rsid w:val="00EE2B3B"/>
    <w:rsid w:val="00EE3C0B"/>
    <w:rsid w:val="00EE604E"/>
    <w:rsid w:val="00EE7622"/>
    <w:rsid w:val="00EF5EB6"/>
    <w:rsid w:val="00EF5FA7"/>
    <w:rsid w:val="00F00833"/>
    <w:rsid w:val="00F05D1C"/>
    <w:rsid w:val="00F064E6"/>
    <w:rsid w:val="00F11053"/>
    <w:rsid w:val="00F16A46"/>
    <w:rsid w:val="00F26C35"/>
    <w:rsid w:val="00F348D5"/>
    <w:rsid w:val="00F3651C"/>
    <w:rsid w:val="00F3786D"/>
    <w:rsid w:val="00F42A14"/>
    <w:rsid w:val="00F55E73"/>
    <w:rsid w:val="00F6514A"/>
    <w:rsid w:val="00F71273"/>
    <w:rsid w:val="00F71A86"/>
    <w:rsid w:val="00F75666"/>
    <w:rsid w:val="00F8354D"/>
    <w:rsid w:val="00F9149E"/>
    <w:rsid w:val="00F91657"/>
    <w:rsid w:val="00FA26AB"/>
    <w:rsid w:val="00FA5047"/>
    <w:rsid w:val="00FB5C39"/>
    <w:rsid w:val="00FC347B"/>
    <w:rsid w:val="00FC4B0A"/>
    <w:rsid w:val="00FC4E19"/>
    <w:rsid w:val="00FD0750"/>
    <w:rsid w:val="00FD1AEA"/>
    <w:rsid w:val="00FD2F61"/>
    <w:rsid w:val="00FE0B30"/>
    <w:rsid w:val="00FE6D11"/>
    <w:rsid w:val="00FE750E"/>
    <w:rsid w:val="00FF621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paragraph" w:styleId="Tekstdymka">
    <w:name w:val="Balloon Text"/>
    <w:basedOn w:val="Normalny"/>
    <w:link w:val="TekstdymkaZnak"/>
    <w:uiPriority w:val="99"/>
    <w:semiHidden/>
    <w:unhideWhenUsed/>
    <w:rsid w:val="00573B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BEC"/>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085419691">
      <w:bodyDiv w:val="1"/>
      <w:marLeft w:val="0"/>
      <w:marRight w:val="0"/>
      <w:marTop w:val="0"/>
      <w:marBottom w:val="0"/>
      <w:divBdr>
        <w:top w:val="none" w:sz="0" w:space="0" w:color="auto"/>
        <w:left w:val="none" w:sz="0" w:space="0" w:color="auto"/>
        <w:bottom w:val="none" w:sz="0" w:space="0" w:color="auto"/>
        <w:right w:val="none" w:sz="0" w:space="0" w:color="auto"/>
      </w:divBdr>
      <w:divsChild>
        <w:div w:id="1728454468">
          <w:marLeft w:val="0"/>
          <w:marRight w:val="0"/>
          <w:marTop w:val="0"/>
          <w:marBottom w:val="0"/>
          <w:divBdr>
            <w:top w:val="single" w:sz="2" w:space="0" w:color="D9D9E3"/>
            <w:left w:val="single" w:sz="2" w:space="0" w:color="D9D9E3"/>
            <w:bottom w:val="single" w:sz="2" w:space="0" w:color="D9D9E3"/>
            <w:right w:val="single" w:sz="2" w:space="0" w:color="D9D9E3"/>
          </w:divBdr>
          <w:divsChild>
            <w:div w:id="329456498">
              <w:marLeft w:val="0"/>
              <w:marRight w:val="0"/>
              <w:marTop w:val="0"/>
              <w:marBottom w:val="0"/>
              <w:divBdr>
                <w:top w:val="single" w:sz="2" w:space="0" w:color="D9D9E3"/>
                <w:left w:val="single" w:sz="2" w:space="0" w:color="D9D9E3"/>
                <w:bottom w:val="single" w:sz="2" w:space="0" w:color="D9D9E3"/>
                <w:right w:val="single" w:sz="2" w:space="0" w:color="D9D9E3"/>
              </w:divBdr>
              <w:divsChild>
                <w:div w:id="1893611247">
                  <w:marLeft w:val="0"/>
                  <w:marRight w:val="0"/>
                  <w:marTop w:val="0"/>
                  <w:marBottom w:val="0"/>
                  <w:divBdr>
                    <w:top w:val="single" w:sz="2" w:space="0" w:color="D9D9E3"/>
                    <w:left w:val="single" w:sz="2" w:space="0" w:color="D9D9E3"/>
                    <w:bottom w:val="single" w:sz="2" w:space="0" w:color="D9D9E3"/>
                    <w:right w:val="single" w:sz="2" w:space="0" w:color="D9D9E3"/>
                  </w:divBdr>
                  <w:divsChild>
                    <w:div w:id="1312565317">
                      <w:marLeft w:val="0"/>
                      <w:marRight w:val="0"/>
                      <w:marTop w:val="0"/>
                      <w:marBottom w:val="0"/>
                      <w:divBdr>
                        <w:top w:val="single" w:sz="2" w:space="0" w:color="D9D9E3"/>
                        <w:left w:val="single" w:sz="2" w:space="0" w:color="D9D9E3"/>
                        <w:bottom w:val="single" w:sz="2" w:space="0" w:color="D9D9E3"/>
                        <w:right w:val="single" w:sz="2" w:space="0" w:color="D9D9E3"/>
                      </w:divBdr>
                      <w:divsChild>
                        <w:div w:id="1895969868">
                          <w:marLeft w:val="0"/>
                          <w:marRight w:val="0"/>
                          <w:marTop w:val="0"/>
                          <w:marBottom w:val="0"/>
                          <w:divBdr>
                            <w:top w:val="single" w:sz="2" w:space="0" w:color="D9D9E3"/>
                            <w:left w:val="single" w:sz="2" w:space="0" w:color="D9D9E3"/>
                            <w:bottom w:val="single" w:sz="2" w:space="0" w:color="D9D9E3"/>
                            <w:right w:val="single" w:sz="2" w:space="0" w:color="D9D9E3"/>
                          </w:divBdr>
                          <w:divsChild>
                            <w:div w:id="1240746836">
                              <w:marLeft w:val="0"/>
                              <w:marRight w:val="0"/>
                              <w:marTop w:val="100"/>
                              <w:marBottom w:val="100"/>
                              <w:divBdr>
                                <w:top w:val="single" w:sz="2" w:space="0" w:color="D9D9E3"/>
                                <w:left w:val="single" w:sz="2" w:space="0" w:color="D9D9E3"/>
                                <w:bottom w:val="single" w:sz="2" w:space="0" w:color="D9D9E3"/>
                                <w:right w:val="single" w:sz="2" w:space="0" w:color="D9D9E3"/>
                              </w:divBdr>
                              <w:divsChild>
                                <w:div w:id="612131558">
                                  <w:marLeft w:val="0"/>
                                  <w:marRight w:val="0"/>
                                  <w:marTop w:val="0"/>
                                  <w:marBottom w:val="0"/>
                                  <w:divBdr>
                                    <w:top w:val="single" w:sz="2" w:space="0" w:color="D9D9E3"/>
                                    <w:left w:val="single" w:sz="2" w:space="0" w:color="D9D9E3"/>
                                    <w:bottom w:val="single" w:sz="2" w:space="0" w:color="D9D9E3"/>
                                    <w:right w:val="single" w:sz="2" w:space="0" w:color="D9D9E3"/>
                                  </w:divBdr>
                                  <w:divsChild>
                                    <w:div w:id="270935253">
                                      <w:marLeft w:val="0"/>
                                      <w:marRight w:val="0"/>
                                      <w:marTop w:val="0"/>
                                      <w:marBottom w:val="0"/>
                                      <w:divBdr>
                                        <w:top w:val="single" w:sz="2" w:space="0" w:color="D9D9E3"/>
                                        <w:left w:val="single" w:sz="2" w:space="0" w:color="D9D9E3"/>
                                        <w:bottom w:val="single" w:sz="2" w:space="0" w:color="D9D9E3"/>
                                        <w:right w:val="single" w:sz="2" w:space="0" w:color="D9D9E3"/>
                                      </w:divBdr>
                                      <w:divsChild>
                                        <w:div w:id="1038705328">
                                          <w:marLeft w:val="0"/>
                                          <w:marRight w:val="0"/>
                                          <w:marTop w:val="0"/>
                                          <w:marBottom w:val="0"/>
                                          <w:divBdr>
                                            <w:top w:val="single" w:sz="2" w:space="0" w:color="D9D9E3"/>
                                            <w:left w:val="single" w:sz="2" w:space="0" w:color="D9D9E3"/>
                                            <w:bottom w:val="single" w:sz="2" w:space="0" w:color="D9D9E3"/>
                                            <w:right w:val="single" w:sz="2" w:space="0" w:color="D9D9E3"/>
                                          </w:divBdr>
                                          <w:divsChild>
                                            <w:div w:id="1194658541">
                                              <w:marLeft w:val="0"/>
                                              <w:marRight w:val="0"/>
                                              <w:marTop w:val="0"/>
                                              <w:marBottom w:val="0"/>
                                              <w:divBdr>
                                                <w:top w:val="single" w:sz="2" w:space="0" w:color="D9D9E3"/>
                                                <w:left w:val="single" w:sz="2" w:space="0" w:color="D9D9E3"/>
                                                <w:bottom w:val="single" w:sz="2" w:space="0" w:color="D9D9E3"/>
                                                <w:right w:val="single" w:sz="2" w:space="0" w:color="D9D9E3"/>
                                              </w:divBdr>
                                              <w:divsChild>
                                                <w:div w:id="1892300235">
                                                  <w:marLeft w:val="0"/>
                                                  <w:marRight w:val="0"/>
                                                  <w:marTop w:val="0"/>
                                                  <w:marBottom w:val="0"/>
                                                  <w:divBdr>
                                                    <w:top w:val="single" w:sz="2" w:space="0" w:color="D9D9E3"/>
                                                    <w:left w:val="single" w:sz="2" w:space="0" w:color="D9D9E3"/>
                                                    <w:bottom w:val="single" w:sz="2" w:space="0" w:color="D9D9E3"/>
                                                    <w:right w:val="single" w:sz="2" w:space="0" w:color="D9D9E3"/>
                                                  </w:divBdr>
                                                  <w:divsChild>
                                                    <w:div w:id="1273971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9828454">
          <w:marLeft w:val="0"/>
          <w:marRight w:val="0"/>
          <w:marTop w:val="0"/>
          <w:marBottom w:val="0"/>
          <w:divBdr>
            <w:top w:val="none" w:sz="0" w:space="0" w:color="auto"/>
            <w:left w:val="none" w:sz="0" w:space="0" w:color="auto"/>
            <w:bottom w:val="none" w:sz="0" w:space="0" w:color="auto"/>
            <w:right w:val="none" w:sz="0" w:space="0" w:color="auto"/>
          </w:divBdr>
        </w:div>
      </w:divsChild>
    </w:div>
    <w:div w:id="19691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ebf05b-1e9c-48f3-8dad-32a8c8b53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AC4AA979A1548B6B7C160919CD1D2" ma:contentTypeVersion="15" ma:contentTypeDescription="Create a new document." ma:contentTypeScope="" ma:versionID="c7ea653626fa3711feef215091df7dcb">
  <xsd:schema xmlns:xsd="http://www.w3.org/2001/XMLSchema" xmlns:xs="http://www.w3.org/2001/XMLSchema" xmlns:p="http://schemas.microsoft.com/office/2006/metadata/properties" xmlns:ns3="e5ebf05b-1e9c-48f3-8dad-32a8c8b53dfa" xmlns:ns4="bfebb5b7-6e1c-48a3-b23a-b8606e3ea2f6" targetNamespace="http://schemas.microsoft.com/office/2006/metadata/properties" ma:root="true" ma:fieldsID="9757fc4765c93f477138b43fee3397e9" ns3:_="" ns4:_="">
    <xsd:import namespace="e5ebf05b-1e9c-48f3-8dad-32a8c8b53dfa"/>
    <xsd:import namespace="bfebb5b7-6e1c-48a3-b23a-b8606e3ea2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bf05b-1e9c-48f3-8dad-32a8c8b5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bb5b7-6e1c-48a3-b23a-b8606e3ea2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e5ebf05b-1e9c-48f3-8dad-32a8c8b53dfa"/>
  </ds:schemaRefs>
</ds:datastoreItem>
</file>

<file path=customXml/itemProps2.xml><?xml version="1.0" encoding="utf-8"?>
<ds:datastoreItem xmlns:ds="http://schemas.openxmlformats.org/officeDocument/2006/customXml" ds:itemID="{C0493496-EA93-4C36-9A49-79E83AC31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bf05b-1e9c-48f3-8dad-32a8c8b53dfa"/>
    <ds:schemaRef ds:uri="bfebb5b7-6e1c-48a3-b23a-b8606e3e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4.xml><?xml version="1.0" encoding="utf-8"?>
<ds:datastoreItem xmlns:ds="http://schemas.openxmlformats.org/officeDocument/2006/customXml" ds:itemID="{06F4A935-30DE-4B35-B0A0-92ECC3F21CFC}">
  <ds:schemaRefs>
    <ds:schemaRef ds:uri="http://schemas.openxmlformats.org/officeDocument/2006/bibliography"/>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87</TotalTime>
  <Pages>2</Pages>
  <Words>514</Words>
  <Characters>2932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Anna Groß</cp:lastModifiedBy>
  <cp:revision>30</cp:revision>
  <cp:lastPrinted>2021-05-25T01:10:00Z</cp:lastPrinted>
  <dcterms:created xsi:type="dcterms:W3CDTF">2023-12-21T16:07:00Z</dcterms:created>
  <dcterms:modified xsi:type="dcterms:W3CDTF">2024-01-11T10:03:00Z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0x010100007AC4AA979A1548B6B7C160919CD1D2</vt:lpwstr>
  </property>
  <property fmtid="{D5CDD505-2E9C-101B-9397-08002B2CF9AE}" pid="3" name="MSIP_Label_9b500289-1a9c-442f-923d-4f95209608d2_Enabled">
    <vt:lpwstr>true</vt:lpwstr>
  </property>
  <property fmtid="{D5CDD505-2E9C-101B-9397-08002B2CF9AE}" pid="4" name="MSIP_Label_9b500289-1a9c-442f-923d-4f95209608d2_SetDate">
    <vt:lpwstr>2023-11-27T20:56:36Z</vt:lpwstr>
  </property>
  <property fmtid="{D5CDD505-2E9C-101B-9397-08002B2CF9AE}" pid="5" name="MSIP_Label_9b500289-1a9c-442f-923d-4f95209608d2_Method">
    <vt:lpwstr>Privileged</vt:lpwstr>
  </property>
  <property fmtid="{D5CDD505-2E9C-101B-9397-08002B2CF9AE}" pid="6" name="MSIP_Label_9b500289-1a9c-442f-923d-4f95209608d2_Name">
    <vt:lpwstr>GCEP2 - Others</vt:lpwstr>
  </property>
  <property fmtid="{D5CDD505-2E9C-101B-9397-08002B2CF9AE}" pid="7" name="MSIP_Label_9b500289-1a9c-442f-923d-4f95209608d2_SiteId">
    <vt:lpwstr>90c56ca2-d892-45ce-810d-6cf368facdb3</vt:lpwstr>
  </property>
  <property fmtid="{D5CDD505-2E9C-101B-9397-08002B2CF9AE}" pid="8" name="MSIP_Label_9b500289-1a9c-442f-923d-4f95209608d2_ActionId">
    <vt:lpwstr>e370c4ba-89e5-4403-b0e2-733b434d6f42</vt:lpwstr>
  </property>
  <property fmtid="{D5CDD505-2E9C-101B-9397-08002B2CF9AE}" pid="9" name="MSIP_Label_9b500289-1a9c-442f-923d-4f95209608d2_ContentBits">
    <vt:lpwstr>0</vt:lpwstr>
  </property>
</Properties>
</file>