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CC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268B38F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15460E"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92D574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79667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5C441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DABDE13" w14:textId="7BAD10E3" w:rsidR="001655B5" w:rsidRPr="005F2226" w:rsidRDefault="00DB0143">
      <w:pPr>
        <w:spacing w:after="0" w:line="276" w:lineRule="auto"/>
        <w:jc w:val="right"/>
        <w:outlineLvl w:val="0"/>
        <w:rPr>
          <w:rFonts w:ascii="Arial" w:hAnsi="Arial" w:cs="Arial"/>
          <w:color w:val="808080" w:themeColor="background1" w:themeShade="80"/>
          <w:sz w:val="22"/>
          <w:lang w:val="en-US"/>
        </w:rPr>
      </w:pPr>
      <w:r w:rsidRPr="001C2AB3">
        <w:rPr>
          <w:rFonts w:ascii="Arial" w:hAnsi="Arial" w:cs="Arial"/>
          <w:color w:val="808080" w:themeColor="background1" w:themeShade="80"/>
          <w:sz w:val="22"/>
          <w:lang w:val="en-US"/>
        </w:rPr>
        <w:t xml:space="preserve">Warsaw, </w:t>
      </w:r>
      <w:r w:rsidR="001C2AB3" w:rsidRPr="001C2AB3">
        <w:rPr>
          <w:rFonts w:ascii="Arial" w:hAnsi="Arial" w:cs="Arial"/>
          <w:color w:val="808080" w:themeColor="background1" w:themeShade="80"/>
          <w:sz w:val="22"/>
          <w:lang w:val="en-US"/>
        </w:rPr>
        <w:t>16</w:t>
      </w:r>
      <w:r w:rsidRPr="001C2AB3">
        <w:rPr>
          <w:rFonts w:ascii="Arial" w:hAnsi="Arial" w:cs="Arial"/>
          <w:color w:val="808080" w:themeColor="background1" w:themeShade="80"/>
          <w:sz w:val="22"/>
          <w:lang w:val="en-US"/>
        </w:rPr>
        <w:t>.</w:t>
      </w:r>
      <w:r w:rsidR="000D4F33" w:rsidRPr="001C2AB3">
        <w:rPr>
          <w:rFonts w:ascii="Arial" w:hAnsi="Arial" w:cs="Arial"/>
          <w:color w:val="808080" w:themeColor="background1" w:themeShade="80"/>
          <w:sz w:val="22"/>
          <w:lang w:val="en-US"/>
        </w:rPr>
        <w:t>10</w:t>
      </w:r>
      <w:r w:rsidRPr="001C2AB3">
        <w:rPr>
          <w:rFonts w:ascii="Arial" w:hAnsi="Arial" w:cs="Arial"/>
          <w:color w:val="808080" w:themeColor="background1" w:themeShade="80"/>
          <w:sz w:val="22"/>
          <w:lang w:val="en-US"/>
        </w:rPr>
        <w:t>.</w:t>
      </w:r>
      <w:r w:rsidR="00D8480F" w:rsidRPr="001C2AB3">
        <w:rPr>
          <w:rFonts w:ascii="Arial" w:hAnsi="Arial" w:cs="Arial"/>
          <w:color w:val="808080" w:themeColor="background1" w:themeShade="80"/>
          <w:sz w:val="22"/>
          <w:lang w:val="en-US"/>
        </w:rPr>
        <w:t>2023</w:t>
      </w:r>
    </w:p>
    <w:p w14:paraId="05734497" w14:textId="77777777" w:rsidR="001C6ECD" w:rsidRPr="005F2226" w:rsidRDefault="001C6ECD" w:rsidP="001C6ECD">
      <w:pPr>
        <w:spacing w:after="0" w:line="276" w:lineRule="auto"/>
        <w:jc w:val="both"/>
        <w:outlineLvl w:val="0"/>
        <w:rPr>
          <w:rFonts w:ascii="Arial" w:hAnsi="Arial" w:cs="Arial"/>
          <w:color w:val="808080" w:themeColor="background1" w:themeShade="80"/>
          <w:sz w:val="22"/>
          <w:lang w:val="en-US"/>
        </w:rPr>
      </w:pPr>
    </w:p>
    <w:p w14:paraId="321B057C" w14:textId="671453E6" w:rsidR="001655B5" w:rsidRPr="005F2226" w:rsidRDefault="005F2226">
      <w:pPr>
        <w:spacing w:after="0" w:line="276" w:lineRule="auto"/>
        <w:jc w:val="center"/>
        <w:outlineLvl w:val="0"/>
        <w:rPr>
          <w:rFonts w:ascii="Arial" w:hAnsi="Arial" w:cs="Arial"/>
          <w:b/>
          <w:bCs/>
          <w:color w:val="808080" w:themeColor="background1" w:themeShade="80"/>
          <w:sz w:val="28"/>
          <w:szCs w:val="28"/>
          <w:lang w:val="en-US"/>
        </w:rPr>
      </w:pPr>
      <w:proofErr w:type="spellStart"/>
      <w:r w:rsidRPr="005F2226">
        <w:rPr>
          <w:rFonts w:ascii="Arial" w:hAnsi="Arial" w:cs="Arial"/>
          <w:b/>
          <w:bCs/>
          <w:color w:val="808080" w:themeColor="background1" w:themeShade="80"/>
          <w:sz w:val="28"/>
          <w:szCs w:val="28"/>
          <w:lang w:val="en-US"/>
        </w:rPr>
        <w:t>Spiżarnia</w:t>
      </w:r>
      <w:proofErr w:type="spellEnd"/>
      <w:r w:rsidR="00DB0143" w:rsidRPr="005F2226">
        <w:rPr>
          <w:rFonts w:ascii="Arial" w:hAnsi="Arial" w:cs="Arial"/>
          <w:b/>
          <w:bCs/>
          <w:color w:val="808080" w:themeColor="background1" w:themeShade="80"/>
          <w:sz w:val="28"/>
          <w:szCs w:val="28"/>
          <w:lang w:val="en-US"/>
        </w:rPr>
        <w:t xml:space="preserve"> grows at 7R Park Lublin</w:t>
      </w:r>
    </w:p>
    <w:p w14:paraId="51AE3B77" w14:textId="77777777" w:rsidR="00900EAD" w:rsidRPr="005F2226" w:rsidRDefault="00900EAD" w:rsidP="0034499C">
      <w:pPr>
        <w:spacing w:after="0" w:line="276" w:lineRule="auto"/>
        <w:jc w:val="both"/>
        <w:outlineLvl w:val="0"/>
        <w:rPr>
          <w:rFonts w:ascii="Arial" w:hAnsi="Arial" w:cs="Arial"/>
          <w:b/>
          <w:bCs/>
          <w:color w:val="808080" w:themeColor="background1" w:themeShade="80"/>
          <w:sz w:val="28"/>
          <w:szCs w:val="28"/>
          <w:lang w:val="en-US"/>
        </w:rPr>
      </w:pPr>
    </w:p>
    <w:p w14:paraId="242C20C5" w14:textId="2E958571" w:rsidR="001655B5" w:rsidRPr="005F2226" w:rsidRDefault="00DB0143">
      <w:pPr>
        <w:spacing w:after="0" w:line="276" w:lineRule="auto"/>
        <w:jc w:val="both"/>
        <w:outlineLvl w:val="0"/>
        <w:rPr>
          <w:rFonts w:ascii="Arial" w:hAnsi="Arial" w:cs="Arial"/>
          <w:b/>
          <w:bCs/>
          <w:color w:val="808080" w:themeColor="background1" w:themeShade="80"/>
          <w:sz w:val="22"/>
          <w:lang w:val="en-US"/>
        </w:rPr>
      </w:pPr>
      <w:r w:rsidRPr="005F2226">
        <w:rPr>
          <w:rFonts w:ascii="Arial" w:hAnsi="Arial" w:cs="Arial"/>
          <w:b/>
          <w:bCs/>
          <w:color w:val="808080" w:themeColor="background1" w:themeShade="80"/>
          <w:sz w:val="22"/>
          <w:lang w:val="en-US"/>
        </w:rPr>
        <w:t xml:space="preserve">7R, a developer specializing in building high-quality warehouses, has signed another lease agreement with </w:t>
      </w:r>
      <w:proofErr w:type="spellStart"/>
      <w:r w:rsidRPr="005F2226">
        <w:rPr>
          <w:rFonts w:ascii="Arial" w:hAnsi="Arial" w:cs="Arial"/>
          <w:b/>
          <w:bCs/>
          <w:color w:val="808080" w:themeColor="background1" w:themeShade="80"/>
          <w:sz w:val="22"/>
          <w:lang w:val="en-US"/>
        </w:rPr>
        <w:t>Spiżarnia</w:t>
      </w:r>
      <w:proofErr w:type="spellEnd"/>
      <w:r w:rsidRPr="005F2226">
        <w:rPr>
          <w:rFonts w:ascii="Arial" w:hAnsi="Arial" w:cs="Arial"/>
          <w:b/>
          <w:bCs/>
          <w:color w:val="808080" w:themeColor="background1" w:themeShade="80"/>
          <w:sz w:val="22"/>
          <w:lang w:val="en-US"/>
        </w:rPr>
        <w:t>. The distributor of Polish food to</w:t>
      </w:r>
      <w:r w:rsidR="0093506B">
        <w:rPr>
          <w:rFonts w:ascii="Arial" w:hAnsi="Arial" w:cs="Arial"/>
          <w:b/>
          <w:bCs/>
          <w:color w:val="808080" w:themeColor="background1" w:themeShade="80"/>
          <w:sz w:val="22"/>
          <w:lang w:val="en-US"/>
        </w:rPr>
        <w:t xml:space="preserve"> EU</w:t>
      </w:r>
      <w:r w:rsidRPr="005F2226">
        <w:rPr>
          <w:rFonts w:ascii="Arial" w:hAnsi="Arial" w:cs="Arial"/>
          <w:b/>
          <w:bCs/>
          <w:color w:val="808080" w:themeColor="background1" w:themeShade="80"/>
          <w:sz w:val="22"/>
          <w:lang w:val="en-US"/>
        </w:rPr>
        <w:t xml:space="preserve"> countries will expand its leased space at 7R Park Lublin by another 3,700 sqm.</w:t>
      </w:r>
    </w:p>
    <w:p w14:paraId="4BF1E58E" w14:textId="77777777" w:rsidR="002B5294" w:rsidRPr="005F2226" w:rsidRDefault="002B5294" w:rsidP="00882FD3">
      <w:pPr>
        <w:spacing w:after="0" w:line="276" w:lineRule="auto"/>
        <w:jc w:val="both"/>
        <w:outlineLvl w:val="0"/>
        <w:rPr>
          <w:rFonts w:ascii="Arial" w:hAnsi="Arial" w:cs="Arial"/>
          <w:b/>
          <w:bCs/>
          <w:color w:val="808080" w:themeColor="background1" w:themeShade="80"/>
          <w:sz w:val="22"/>
          <w:lang w:val="en-US"/>
        </w:rPr>
      </w:pPr>
    </w:p>
    <w:p w14:paraId="1A005713" w14:textId="12FF4341" w:rsidR="001655B5" w:rsidRPr="005F2226" w:rsidRDefault="005F2226">
      <w:pPr>
        <w:spacing w:after="0" w:line="276" w:lineRule="auto"/>
        <w:jc w:val="both"/>
        <w:outlineLvl w:val="0"/>
        <w:rPr>
          <w:rFonts w:ascii="Arial" w:hAnsi="Arial" w:cs="Arial"/>
          <w:color w:val="808080" w:themeColor="background1" w:themeShade="80"/>
          <w:sz w:val="22"/>
          <w:lang w:val="en-US"/>
        </w:rPr>
      </w:pPr>
      <w:proofErr w:type="spellStart"/>
      <w:r>
        <w:rPr>
          <w:rFonts w:ascii="Arial" w:hAnsi="Arial" w:cs="Arial"/>
          <w:color w:val="808080" w:themeColor="background1" w:themeShade="80"/>
          <w:sz w:val="22"/>
          <w:lang w:val="en-US"/>
        </w:rPr>
        <w:t>Spiżarnia</w:t>
      </w:r>
      <w:proofErr w:type="spellEnd"/>
      <w:r w:rsidR="00DB0143" w:rsidRPr="005F2226">
        <w:rPr>
          <w:rFonts w:ascii="Arial" w:hAnsi="Arial" w:cs="Arial"/>
          <w:color w:val="808080" w:themeColor="background1" w:themeShade="80"/>
          <w:sz w:val="22"/>
          <w:lang w:val="en-US"/>
        </w:rPr>
        <w:t xml:space="preserve"> chose 7R Park Lublin to locate its warehouse and offices</w:t>
      </w:r>
      <w:r w:rsidR="000C5F5E">
        <w:rPr>
          <w:rFonts w:ascii="Arial" w:hAnsi="Arial" w:cs="Arial"/>
          <w:color w:val="808080" w:themeColor="background1" w:themeShade="80"/>
          <w:sz w:val="22"/>
          <w:lang w:val="en-US"/>
        </w:rPr>
        <w:t>, completed in December 2021,</w:t>
      </w:r>
      <w:r w:rsidR="00DB0143" w:rsidRPr="005F2226">
        <w:rPr>
          <w:rFonts w:ascii="Arial" w:hAnsi="Arial" w:cs="Arial"/>
          <w:color w:val="808080" w:themeColor="background1" w:themeShade="80"/>
          <w:sz w:val="22"/>
          <w:lang w:val="en-US"/>
        </w:rPr>
        <w:t xml:space="preserve"> less than two years ago. </w:t>
      </w:r>
      <w:proofErr w:type="spellStart"/>
      <w:r>
        <w:rPr>
          <w:rFonts w:ascii="Arial" w:hAnsi="Arial" w:cs="Arial"/>
          <w:color w:val="808080" w:themeColor="background1" w:themeShade="80"/>
          <w:sz w:val="22"/>
          <w:lang w:val="en-US"/>
        </w:rPr>
        <w:t>Spiżarnia</w:t>
      </w:r>
      <w:proofErr w:type="spellEnd"/>
      <w:r w:rsidR="00DB0143" w:rsidRPr="005F2226">
        <w:rPr>
          <w:rFonts w:ascii="Arial" w:hAnsi="Arial" w:cs="Arial"/>
          <w:color w:val="808080" w:themeColor="background1" w:themeShade="80"/>
          <w:sz w:val="22"/>
          <w:lang w:val="en-US"/>
        </w:rPr>
        <w:t xml:space="preserve"> occupied 22,000 sqm</w:t>
      </w:r>
      <w:r w:rsidR="00A616F0">
        <w:rPr>
          <w:rFonts w:ascii="Arial" w:hAnsi="Arial" w:cs="Arial"/>
          <w:color w:val="808080" w:themeColor="background1" w:themeShade="80"/>
          <w:sz w:val="22"/>
          <w:lang w:val="en-US"/>
        </w:rPr>
        <w:t xml:space="preserve"> GLA</w:t>
      </w:r>
      <w:r w:rsidR="00DB0143" w:rsidRPr="005F2226">
        <w:rPr>
          <w:rFonts w:ascii="Arial" w:hAnsi="Arial" w:cs="Arial"/>
          <w:color w:val="808080" w:themeColor="background1" w:themeShade="80"/>
          <w:sz w:val="22"/>
          <w:lang w:val="en-US"/>
        </w:rPr>
        <w:t xml:space="preserve">, consisting of 19,600 sqm of </w:t>
      </w:r>
      <w:r w:rsidR="005C0C73">
        <w:rPr>
          <w:rFonts w:ascii="Arial" w:hAnsi="Arial" w:cs="Arial"/>
          <w:color w:val="808080" w:themeColor="background1" w:themeShade="80"/>
          <w:sz w:val="22"/>
          <w:lang w:val="en-US"/>
        </w:rPr>
        <w:t xml:space="preserve">BTS </w:t>
      </w:r>
      <w:r w:rsidR="00DB0143" w:rsidRPr="005F2226">
        <w:rPr>
          <w:rFonts w:ascii="Arial" w:hAnsi="Arial" w:cs="Arial"/>
          <w:color w:val="808080" w:themeColor="background1" w:themeShade="80"/>
          <w:sz w:val="22"/>
          <w:lang w:val="en-US"/>
        </w:rPr>
        <w:t>warehouse space and about 2,000 sqm of office space. As of October 2023, the space will expand by another 3,700 sqm located in Building 4</w:t>
      </w:r>
      <w:r w:rsidR="00170C4E">
        <w:rPr>
          <w:rFonts w:ascii="Arial" w:hAnsi="Arial" w:cs="Arial"/>
          <w:color w:val="808080" w:themeColor="background1" w:themeShade="80"/>
          <w:sz w:val="22"/>
          <w:lang w:val="en-US"/>
        </w:rPr>
        <w:t>.</w:t>
      </w:r>
    </w:p>
    <w:p w14:paraId="1A192941" w14:textId="77777777" w:rsidR="002B5294" w:rsidRPr="005F2226" w:rsidRDefault="002B5294" w:rsidP="00D309EA">
      <w:pPr>
        <w:spacing w:after="0" w:line="276" w:lineRule="auto"/>
        <w:jc w:val="both"/>
        <w:outlineLvl w:val="0"/>
        <w:rPr>
          <w:rFonts w:ascii="Arial" w:hAnsi="Arial" w:cs="Arial"/>
          <w:color w:val="808080" w:themeColor="background1" w:themeShade="80"/>
          <w:sz w:val="22"/>
          <w:lang w:val="en-US"/>
        </w:rPr>
      </w:pPr>
    </w:p>
    <w:p w14:paraId="525062AD" w14:textId="6730328E" w:rsidR="001655B5" w:rsidRPr="005F2226" w:rsidRDefault="00306440">
      <w:pPr>
        <w:spacing w:after="0" w:line="276" w:lineRule="auto"/>
        <w:jc w:val="both"/>
        <w:outlineLvl w:val="0"/>
        <w:rPr>
          <w:rFonts w:ascii="Arial" w:hAnsi="Arial" w:cs="Arial"/>
          <w:color w:val="808080" w:themeColor="background1" w:themeShade="80"/>
          <w:sz w:val="22"/>
          <w:lang w:val="en-US"/>
        </w:rPr>
      </w:pPr>
      <w:r>
        <w:rPr>
          <w:rFonts w:ascii="Arial" w:hAnsi="Arial" w:cs="Arial"/>
          <w:i/>
          <w:iCs/>
          <w:color w:val="808080" w:themeColor="background1" w:themeShade="80"/>
          <w:sz w:val="22"/>
          <w:lang w:val="en-US"/>
        </w:rPr>
        <w:t>“</w:t>
      </w:r>
      <w:r w:rsidR="00DB0143" w:rsidRPr="005F2226">
        <w:rPr>
          <w:rFonts w:ascii="Arial" w:hAnsi="Arial" w:cs="Arial"/>
          <w:i/>
          <w:iCs/>
          <w:color w:val="808080" w:themeColor="background1" w:themeShade="80"/>
          <w:sz w:val="22"/>
          <w:lang w:val="en-US"/>
        </w:rPr>
        <w:t xml:space="preserve">The food industry is a very demanding industry </w:t>
      </w:r>
      <w:r w:rsidR="003E6E0D">
        <w:rPr>
          <w:rFonts w:ascii="Arial" w:hAnsi="Arial" w:cs="Arial"/>
          <w:i/>
          <w:iCs/>
          <w:color w:val="808080" w:themeColor="background1" w:themeShade="80"/>
          <w:sz w:val="22"/>
          <w:lang w:val="en-US"/>
        </w:rPr>
        <w:t>and</w:t>
      </w:r>
      <w:r w:rsidR="00DB0143" w:rsidRPr="005F2226">
        <w:rPr>
          <w:rFonts w:ascii="Arial" w:hAnsi="Arial" w:cs="Arial"/>
          <w:i/>
          <w:iCs/>
          <w:color w:val="808080" w:themeColor="background1" w:themeShade="80"/>
          <w:sz w:val="22"/>
          <w:lang w:val="en-US"/>
        </w:rPr>
        <w:t xml:space="preserve"> imposes strict standards on distributors for product storage. 7R Park Lublin meets all the specific conditions, ensuring, above all, safety, reliability of the refrigeration and ventilation system and proper construction of </w:t>
      </w:r>
      <w:r w:rsidR="000D4F33" w:rsidRPr="00FB689C">
        <w:rPr>
          <w:rFonts w:ascii="Arial" w:hAnsi="Arial" w:cs="Arial"/>
          <w:i/>
          <w:iCs/>
          <w:color w:val="808080" w:themeColor="background1" w:themeShade="80"/>
          <w:sz w:val="22"/>
          <w:lang w:val="en-US"/>
        </w:rPr>
        <w:t>the</w:t>
      </w:r>
      <w:r w:rsidR="00DB0143" w:rsidRPr="00A54A71">
        <w:rPr>
          <w:rFonts w:ascii="Arial" w:hAnsi="Arial" w:cs="Arial"/>
          <w:i/>
          <w:iCs/>
          <w:color w:val="808080" w:themeColor="background1" w:themeShade="80"/>
          <w:sz w:val="22"/>
          <w:lang w:val="en-US"/>
        </w:rPr>
        <w:t xml:space="preserve"> building</w:t>
      </w:r>
      <w:r w:rsidR="00DB0143" w:rsidRPr="005F2226">
        <w:rPr>
          <w:rFonts w:ascii="Arial" w:hAnsi="Arial" w:cs="Arial"/>
          <w:i/>
          <w:iCs/>
          <w:color w:val="808080" w:themeColor="background1" w:themeShade="80"/>
          <w:sz w:val="22"/>
          <w:lang w:val="en-US"/>
        </w:rPr>
        <w:t xml:space="preserve"> and equipment, as well as maintaining sanitary and hygienic standards,</w:t>
      </w:r>
      <w:r>
        <w:rPr>
          <w:rFonts w:ascii="Arial" w:hAnsi="Arial" w:cs="Arial"/>
          <w:i/>
          <w:iCs/>
          <w:color w:val="808080" w:themeColor="background1" w:themeShade="80"/>
          <w:sz w:val="22"/>
          <w:lang w:val="en-US"/>
        </w:rPr>
        <w:t>”</w:t>
      </w:r>
      <w:r w:rsidR="00DB0143" w:rsidRPr="005F2226">
        <w:rPr>
          <w:rFonts w:ascii="Arial" w:hAnsi="Arial" w:cs="Arial"/>
          <w:i/>
          <w:iCs/>
          <w:color w:val="808080" w:themeColor="background1" w:themeShade="80"/>
          <w:sz w:val="22"/>
          <w:lang w:val="en-US"/>
        </w:rPr>
        <w:t xml:space="preserve"> </w:t>
      </w:r>
      <w:r w:rsidR="00DB0143" w:rsidRPr="005F2226">
        <w:rPr>
          <w:rFonts w:ascii="Arial" w:hAnsi="Arial" w:cs="Arial"/>
          <w:color w:val="808080" w:themeColor="background1" w:themeShade="80"/>
          <w:sz w:val="22"/>
          <w:lang w:val="en-US"/>
        </w:rPr>
        <w:t xml:space="preserve">says </w:t>
      </w:r>
      <w:r w:rsidR="00DB0143" w:rsidRPr="005F2226">
        <w:rPr>
          <w:rFonts w:ascii="Arial" w:hAnsi="Arial" w:cs="Arial"/>
          <w:b/>
          <w:bCs/>
          <w:color w:val="808080" w:themeColor="background1" w:themeShade="80"/>
          <w:sz w:val="22"/>
          <w:lang w:val="en-US"/>
        </w:rPr>
        <w:t xml:space="preserve">Dariusz Jeleniewski, president of </w:t>
      </w:r>
      <w:proofErr w:type="spellStart"/>
      <w:r w:rsidR="00DB0143" w:rsidRPr="005F2226">
        <w:rPr>
          <w:rFonts w:ascii="Arial" w:hAnsi="Arial" w:cs="Arial"/>
          <w:b/>
          <w:bCs/>
          <w:color w:val="808080" w:themeColor="background1" w:themeShade="80"/>
          <w:sz w:val="22"/>
          <w:lang w:val="en-US"/>
        </w:rPr>
        <w:t>Spiżarnia</w:t>
      </w:r>
      <w:proofErr w:type="spellEnd"/>
      <w:r w:rsidR="00DB0143" w:rsidRPr="005F2226">
        <w:rPr>
          <w:rFonts w:ascii="Arial" w:hAnsi="Arial" w:cs="Arial"/>
          <w:b/>
          <w:bCs/>
          <w:color w:val="808080" w:themeColor="background1" w:themeShade="80"/>
          <w:sz w:val="22"/>
          <w:lang w:val="en-US"/>
        </w:rPr>
        <w:t>.</w:t>
      </w:r>
    </w:p>
    <w:p w14:paraId="70E66C4C" w14:textId="77777777" w:rsidR="002B5294" w:rsidRPr="005F2226" w:rsidRDefault="002B5294" w:rsidP="002B5294">
      <w:pPr>
        <w:spacing w:after="0" w:line="276" w:lineRule="auto"/>
        <w:jc w:val="both"/>
        <w:outlineLvl w:val="0"/>
        <w:rPr>
          <w:rFonts w:ascii="Arial" w:hAnsi="Arial" w:cs="Arial"/>
          <w:color w:val="808080" w:themeColor="background1" w:themeShade="80"/>
          <w:sz w:val="22"/>
          <w:lang w:val="en-US"/>
        </w:rPr>
      </w:pPr>
    </w:p>
    <w:p w14:paraId="52D59D90" w14:textId="77777777" w:rsidR="001655B5" w:rsidRPr="005F2226" w:rsidRDefault="00DB0143">
      <w:pPr>
        <w:spacing w:after="0" w:line="276" w:lineRule="auto"/>
        <w:jc w:val="both"/>
        <w:outlineLvl w:val="0"/>
        <w:rPr>
          <w:rFonts w:ascii="Arial" w:hAnsi="Arial" w:cs="Arial"/>
          <w:color w:val="808080" w:themeColor="background1" w:themeShade="80"/>
          <w:sz w:val="22"/>
          <w:lang w:val="en-US"/>
        </w:rPr>
      </w:pPr>
      <w:r w:rsidRPr="005F2226">
        <w:rPr>
          <w:rFonts w:ascii="Arial" w:hAnsi="Arial" w:cs="Arial"/>
          <w:color w:val="808080" w:themeColor="background1" w:themeShade="80"/>
          <w:sz w:val="22"/>
          <w:lang w:val="en-US"/>
        </w:rPr>
        <w:t xml:space="preserve">Food distribution requires ensuring an efficient, </w:t>
      </w:r>
      <w:proofErr w:type="gramStart"/>
      <w:r w:rsidRPr="005F2226">
        <w:rPr>
          <w:rFonts w:ascii="Arial" w:hAnsi="Arial" w:cs="Arial"/>
          <w:color w:val="808080" w:themeColor="background1" w:themeShade="80"/>
          <w:sz w:val="22"/>
          <w:lang w:val="en-US"/>
        </w:rPr>
        <w:t>durable</w:t>
      </w:r>
      <w:proofErr w:type="gramEnd"/>
      <w:r w:rsidRPr="005F2226">
        <w:rPr>
          <w:rFonts w:ascii="Arial" w:hAnsi="Arial" w:cs="Arial"/>
          <w:color w:val="808080" w:themeColor="background1" w:themeShade="80"/>
          <w:sz w:val="22"/>
          <w:lang w:val="en-US"/>
        </w:rPr>
        <w:t xml:space="preserve"> and uninterrupted cold chain. Warehouses for rent for companies in this industry must therefore be optimized in terms of storage conditions for goods and logistics operations.</w:t>
      </w:r>
    </w:p>
    <w:p w14:paraId="680A8430" w14:textId="77777777" w:rsidR="002B5294" w:rsidRPr="005F2226" w:rsidRDefault="002B5294" w:rsidP="002B5294">
      <w:pPr>
        <w:spacing w:after="0" w:line="276" w:lineRule="auto"/>
        <w:jc w:val="both"/>
        <w:outlineLvl w:val="0"/>
        <w:rPr>
          <w:rFonts w:ascii="Arial" w:hAnsi="Arial" w:cs="Arial"/>
          <w:color w:val="808080" w:themeColor="background1" w:themeShade="80"/>
          <w:sz w:val="22"/>
          <w:lang w:val="en-US"/>
        </w:rPr>
      </w:pPr>
    </w:p>
    <w:p w14:paraId="767E0E56" w14:textId="73951339" w:rsidR="001655B5" w:rsidRPr="005F2226" w:rsidRDefault="00306440">
      <w:pPr>
        <w:spacing w:after="0" w:line="276" w:lineRule="auto"/>
        <w:jc w:val="both"/>
        <w:outlineLvl w:val="0"/>
        <w:rPr>
          <w:rFonts w:ascii="Arial" w:hAnsi="Arial" w:cs="Arial"/>
          <w:color w:val="808080" w:themeColor="background1" w:themeShade="80"/>
          <w:sz w:val="22"/>
          <w:lang w:val="en-US"/>
        </w:rPr>
      </w:pPr>
      <w:r>
        <w:rPr>
          <w:rFonts w:ascii="Arial" w:hAnsi="Arial" w:cs="Arial"/>
          <w:i/>
          <w:iCs/>
          <w:color w:val="808080" w:themeColor="background1" w:themeShade="80"/>
          <w:sz w:val="22"/>
          <w:lang w:val="en-US"/>
        </w:rPr>
        <w:t>“</w:t>
      </w:r>
      <w:proofErr w:type="spellStart"/>
      <w:r w:rsidR="00A54A71" w:rsidRPr="00FB689C">
        <w:rPr>
          <w:rFonts w:ascii="Arial" w:hAnsi="Arial" w:cs="Arial"/>
          <w:i/>
          <w:iCs/>
          <w:color w:val="808080" w:themeColor="background1" w:themeShade="80"/>
          <w:sz w:val="22"/>
          <w:lang w:val="en-US"/>
        </w:rPr>
        <w:t>Spiżarnia</w:t>
      </w:r>
      <w:proofErr w:type="spellEnd"/>
      <w:r w:rsidR="00A54A71" w:rsidRPr="009C3BFE">
        <w:rPr>
          <w:rFonts w:ascii="Arial" w:hAnsi="Arial" w:cs="Arial"/>
          <w:i/>
          <w:iCs/>
          <w:color w:val="808080" w:themeColor="background1" w:themeShade="80"/>
          <w:sz w:val="22"/>
          <w:lang w:val="en-US"/>
        </w:rPr>
        <w:t>,</w:t>
      </w:r>
      <w:r w:rsidR="00DB0143" w:rsidRPr="005F2226">
        <w:rPr>
          <w:rFonts w:ascii="Arial" w:hAnsi="Arial" w:cs="Arial"/>
          <w:i/>
          <w:iCs/>
          <w:color w:val="808080" w:themeColor="background1" w:themeShade="80"/>
          <w:sz w:val="22"/>
          <w:lang w:val="en-US"/>
        </w:rPr>
        <w:t xml:space="preserve"> who has been leasing space in the 7R Park Lublin complex for nearly 2 years, has decided to trust us </w:t>
      </w:r>
      <w:r>
        <w:rPr>
          <w:rFonts w:ascii="Arial" w:hAnsi="Arial" w:cs="Arial"/>
          <w:i/>
          <w:iCs/>
          <w:color w:val="808080" w:themeColor="background1" w:themeShade="80"/>
          <w:sz w:val="22"/>
          <w:lang w:val="en-US"/>
        </w:rPr>
        <w:t>one more time</w:t>
      </w:r>
      <w:r w:rsidR="00DB0143" w:rsidRPr="005F2226">
        <w:rPr>
          <w:rFonts w:ascii="Arial" w:hAnsi="Arial" w:cs="Arial"/>
          <w:i/>
          <w:iCs/>
          <w:color w:val="808080" w:themeColor="background1" w:themeShade="80"/>
          <w:sz w:val="22"/>
          <w:lang w:val="en-US"/>
        </w:rPr>
        <w:t xml:space="preserve"> and </w:t>
      </w:r>
      <w:r w:rsidR="00310A1C" w:rsidRPr="005F2226">
        <w:rPr>
          <w:rFonts w:ascii="Arial" w:hAnsi="Arial" w:cs="Arial"/>
          <w:i/>
          <w:iCs/>
          <w:color w:val="808080" w:themeColor="background1" w:themeShade="80"/>
          <w:sz w:val="22"/>
          <w:lang w:val="en-US"/>
        </w:rPr>
        <w:t xml:space="preserve">increase the </w:t>
      </w:r>
      <w:r w:rsidR="00DB0143" w:rsidRPr="005F2226">
        <w:rPr>
          <w:rFonts w:ascii="Arial" w:hAnsi="Arial" w:cs="Arial"/>
          <w:i/>
          <w:iCs/>
          <w:color w:val="808080" w:themeColor="background1" w:themeShade="80"/>
          <w:sz w:val="22"/>
          <w:lang w:val="en-US"/>
        </w:rPr>
        <w:t xml:space="preserve">currently </w:t>
      </w:r>
      <w:r w:rsidR="00310A1C" w:rsidRPr="005F2226">
        <w:rPr>
          <w:rFonts w:ascii="Arial" w:hAnsi="Arial" w:cs="Arial"/>
          <w:i/>
          <w:iCs/>
          <w:color w:val="808080" w:themeColor="background1" w:themeShade="80"/>
          <w:sz w:val="22"/>
          <w:lang w:val="en-US"/>
        </w:rPr>
        <w:t>occupie</w:t>
      </w:r>
      <w:r>
        <w:rPr>
          <w:rFonts w:ascii="Arial" w:hAnsi="Arial" w:cs="Arial"/>
          <w:i/>
          <w:iCs/>
          <w:color w:val="808080" w:themeColor="background1" w:themeShade="80"/>
          <w:sz w:val="22"/>
          <w:lang w:val="en-US"/>
        </w:rPr>
        <w:t xml:space="preserve">d </w:t>
      </w:r>
      <w:r w:rsidRPr="005F2226">
        <w:rPr>
          <w:rFonts w:ascii="Arial" w:hAnsi="Arial" w:cs="Arial"/>
          <w:i/>
          <w:iCs/>
          <w:color w:val="808080" w:themeColor="background1" w:themeShade="80"/>
          <w:sz w:val="22"/>
          <w:lang w:val="en-US"/>
        </w:rPr>
        <w:t>space</w:t>
      </w:r>
      <w:r w:rsidR="00310A1C" w:rsidRPr="005F2226">
        <w:rPr>
          <w:rFonts w:ascii="Arial" w:hAnsi="Arial" w:cs="Arial"/>
          <w:i/>
          <w:iCs/>
          <w:color w:val="808080" w:themeColor="background1" w:themeShade="80"/>
          <w:sz w:val="22"/>
          <w:lang w:val="en-US"/>
        </w:rPr>
        <w:t xml:space="preserve"> to over 25,500 </w:t>
      </w:r>
      <w:r w:rsidR="00D93C83" w:rsidRPr="005F2226">
        <w:rPr>
          <w:rFonts w:ascii="Arial" w:hAnsi="Arial" w:cs="Arial"/>
          <w:i/>
          <w:iCs/>
          <w:color w:val="808080" w:themeColor="background1" w:themeShade="80"/>
          <w:sz w:val="22"/>
          <w:lang w:val="en-US"/>
        </w:rPr>
        <w:t xml:space="preserve">sqm. </w:t>
      </w:r>
      <w:r w:rsidR="00310A1C" w:rsidRPr="005F2226">
        <w:rPr>
          <w:rFonts w:ascii="Arial" w:hAnsi="Arial" w:cs="Arial"/>
          <w:i/>
          <w:iCs/>
          <w:color w:val="808080" w:themeColor="background1" w:themeShade="80"/>
          <w:sz w:val="22"/>
          <w:lang w:val="en-US"/>
        </w:rPr>
        <w:t xml:space="preserve">We believe that the advantage of locating business in this part of </w:t>
      </w:r>
      <w:r w:rsidR="00D93C83" w:rsidRPr="005F2226">
        <w:rPr>
          <w:rFonts w:ascii="Arial" w:hAnsi="Arial" w:cs="Arial"/>
          <w:i/>
          <w:iCs/>
          <w:color w:val="808080" w:themeColor="background1" w:themeShade="80"/>
          <w:sz w:val="22"/>
          <w:lang w:val="en-US"/>
        </w:rPr>
        <w:t xml:space="preserve">eastern </w:t>
      </w:r>
      <w:r w:rsidR="00310A1C" w:rsidRPr="005F2226">
        <w:rPr>
          <w:rFonts w:ascii="Arial" w:hAnsi="Arial" w:cs="Arial"/>
          <w:i/>
          <w:iCs/>
          <w:color w:val="808080" w:themeColor="background1" w:themeShade="80"/>
          <w:sz w:val="22"/>
          <w:lang w:val="en-US"/>
        </w:rPr>
        <w:t>Poland will be crucial</w:t>
      </w:r>
      <w:r w:rsidR="009C3BFE">
        <w:rPr>
          <w:rFonts w:ascii="Arial" w:hAnsi="Arial" w:cs="Arial"/>
          <w:i/>
          <w:iCs/>
          <w:color w:val="808080" w:themeColor="background1" w:themeShade="80"/>
          <w:sz w:val="22"/>
          <w:lang w:val="en-US"/>
        </w:rPr>
        <w:t xml:space="preserve"> for many businesses</w:t>
      </w:r>
      <w:r w:rsidR="00310A1C" w:rsidRPr="005F2226">
        <w:rPr>
          <w:rFonts w:ascii="Arial" w:hAnsi="Arial" w:cs="Arial"/>
          <w:i/>
          <w:iCs/>
          <w:color w:val="808080" w:themeColor="background1" w:themeShade="80"/>
          <w:sz w:val="22"/>
          <w:lang w:val="en-US"/>
        </w:rPr>
        <w:t xml:space="preserve"> in the coming years</w:t>
      </w:r>
      <w:r w:rsidR="00DB0143" w:rsidRPr="005F2226">
        <w:rPr>
          <w:rFonts w:ascii="Arial" w:hAnsi="Arial" w:cs="Arial"/>
          <w:i/>
          <w:iCs/>
          <w:color w:val="808080" w:themeColor="background1" w:themeShade="80"/>
          <w:sz w:val="22"/>
          <w:lang w:val="en-US"/>
        </w:rPr>
        <w:t xml:space="preserve">," </w:t>
      </w:r>
      <w:r w:rsidR="00DB0143" w:rsidRPr="005F2226">
        <w:rPr>
          <w:rFonts w:ascii="Arial" w:hAnsi="Arial" w:cs="Arial"/>
          <w:b/>
          <w:bCs/>
          <w:color w:val="808080" w:themeColor="background1" w:themeShade="80"/>
          <w:sz w:val="22"/>
          <w:lang w:val="en-US"/>
        </w:rPr>
        <w:t xml:space="preserve">says </w:t>
      </w:r>
      <w:r w:rsidR="000D4F33" w:rsidRPr="005F2226">
        <w:rPr>
          <w:rFonts w:ascii="Arial" w:hAnsi="Arial" w:cs="Arial"/>
          <w:b/>
          <w:bCs/>
          <w:color w:val="808080" w:themeColor="background1" w:themeShade="80"/>
          <w:sz w:val="22"/>
          <w:lang w:val="en-US"/>
        </w:rPr>
        <w:t>Joanna Ociepka-Wojciechowska Regional Leasing Director at 7R</w:t>
      </w:r>
      <w:r w:rsidR="00DB0143" w:rsidRPr="005F2226">
        <w:rPr>
          <w:rFonts w:ascii="Arial" w:hAnsi="Arial" w:cs="Arial"/>
          <w:b/>
          <w:bCs/>
          <w:color w:val="808080" w:themeColor="background1" w:themeShade="80"/>
          <w:sz w:val="22"/>
          <w:lang w:val="en-US"/>
        </w:rPr>
        <w:t>.</w:t>
      </w:r>
    </w:p>
    <w:p w14:paraId="5CF8DE78" w14:textId="77777777" w:rsidR="002B5294" w:rsidRPr="005F2226" w:rsidRDefault="002B5294" w:rsidP="002B5294">
      <w:pPr>
        <w:spacing w:after="0" w:line="276" w:lineRule="auto"/>
        <w:jc w:val="both"/>
        <w:outlineLvl w:val="0"/>
        <w:rPr>
          <w:rFonts w:ascii="Arial" w:hAnsi="Arial" w:cs="Arial"/>
          <w:color w:val="808080" w:themeColor="background1" w:themeShade="80"/>
          <w:sz w:val="22"/>
          <w:lang w:val="en-US"/>
        </w:rPr>
      </w:pPr>
    </w:p>
    <w:p w14:paraId="527B8AB8" w14:textId="6335CB84" w:rsidR="001655B5" w:rsidRPr="005F2226" w:rsidRDefault="00DB0143">
      <w:pPr>
        <w:spacing w:after="0" w:line="276" w:lineRule="auto"/>
        <w:jc w:val="both"/>
        <w:outlineLvl w:val="0"/>
        <w:rPr>
          <w:rFonts w:ascii="Arial" w:hAnsi="Arial" w:cs="Arial"/>
          <w:color w:val="808080" w:themeColor="background1" w:themeShade="80"/>
          <w:sz w:val="22"/>
          <w:lang w:val="en-US"/>
        </w:rPr>
      </w:pPr>
      <w:bookmarkStart w:id="0" w:name="_Hlk146904179"/>
      <w:r w:rsidRPr="005F2226">
        <w:rPr>
          <w:rFonts w:ascii="Arial" w:hAnsi="Arial" w:cs="Arial"/>
          <w:color w:val="808080" w:themeColor="background1" w:themeShade="80"/>
          <w:sz w:val="22"/>
          <w:lang w:val="en-US"/>
        </w:rPr>
        <w:t xml:space="preserve">7R Park Lublin is a modern warehouse facility with an office area that is customized to meet the individual needs of </w:t>
      </w:r>
      <w:r w:rsidR="00132840" w:rsidRPr="005F2226">
        <w:rPr>
          <w:rFonts w:ascii="Arial" w:hAnsi="Arial" w:cs="Arial"/>
          <w:color w:val="808080" w:themeColor="background1" w:themeShade="80"/>
          <w:sz w:val="22"/>
          <w:lang w:val="en-US"/>
        </w:rPr>
        <w:t>tenants</w:t>
      </w:r>
      <w:r w:rsidRPr="005F2226">
        <w:rPr>
          <w:rFonts w:ascii="Arial" w:hAnsi="Arial" w:cs="Arial"/>
          <w:color w:val="808080" w:themeColor="background1" w:themeShade="80"/>
          <w:sz w:val="22"/>
          <w:lang w:val="en-US"/>
        </w:rPr>
        <w:t xml:space="preserve">. The logistics complex </w:t>
      </w:r>
      <w:r w:rsidR="000D4F33" w:rsidRPr="005F2226">
        <w:rPr>
          <w:rFonts w:ascii="Arial" w:hAnsi="Arial" w:cs="Arial"/>
          <w:color w:val="808080" w:themeColor="background1" w:themeShade="80"/>
          <w:sz w:val="22"/>
          <w:lang w:val="en-US"/>
        </w:rPr>
        <w:t xml:space="preserve">currently consists </w:t>
      </w:r>
      <w:r w:rsidRPr="005F2226">
        <w:rPr>
          <w:rFonts w:ascii="Arial" w:hAnsi="Arial" w:cs="Arial"/>
          <w:color w:val="808080" w:themeColor="background1" w:themeShade="80"/>
          <w:sz w:val="22"/>
          <w:lang w:val="en-US"/>
        </w:rPr>
        <w:t>of 5 halls with a total area of 108,122 sqm. The warehouse space is equipped with the latest technologies to facilitate the storage of goods for food companies - including sprinklers in oil racks, a special refrigeration system or additional pumped docks. The facility is distinguished by its high standard and the use of environmentally friendly solutions</w:t>
      </w:r>
      <w:r w:rsidR="00A270B6">
        <w:rPr>
          <w:rFonts w:ascii="Arial" w:hAnsi="Arial" w:cs="Arial"/>
          <w:color w:val="808080" w:themeColor="background1" w:themeShade="80"/>
          <w:sz w:val="22"/>
          <w:lang w:val="en-US"/>
        </w:rPr>
        <w:t xml:space="preserve"> </w:t>
      </w:r>
      <w:r w:rsidR="001544EC">
        <w:rPr>
          <w:rFonts w:ascii="Arial" w:hAnsi="Arial" w:cs="Arial"/>
          <w:color w:val="808080" w:themeColor="background1" w:themeShade="80"/>
          <w:sz w:val="22"/>
          <w:lang w:val="en-US"/>
        </w:rPr>
        <w:t>and</w:t>
      </w:r>
      <w:r w:rsidRPr="005F2226">
        <w:rPr>
          <w:rFonts w:ascii="Arial" w:hAnsi="Arial" w:cs="Arial"/>
          <w:color w:val="808080" w:themeColor="background1" w:themeShade="80"/>
          <w:sz w:val="22"/>
          <w:lang w:val="en-US"/>
        </w:rPr>
        <w:t xml:space="preserve"> confirmed by BREEAM certification at the Very Good level. Its advantage is also its location near the S17 and S12 expressways and the Lublin airport.</w:t>
      </w:r>
    </w:p>
    <w:bookmarkEnd w:id="0"/>
    <w:p w14:paraId="6885889D" w14:textId="77777777" w:rsidR="002B5294" w:rsidRPr="005F2226" w:rsidRDefault="002B5294" w:rsidP="00D309EA">
      <w:pPr>
        <w:spacing w:after="0" w:line="276" w:lineRule="auto"/>
        <w:jc w:val="both"/>
        <w:outlineLvl w:val="0"/>
        <w:rPr>
          <w:rFonts w:ascii="Arial" w:hAnsi="Arial" w:cs="Arial"/>
          <w:color w:val="808080" w:themeColor="background1" w:themeShade="80"/>
          <w:sz w:val="22"/>
          <w:lang w:val="en-US"/>
        </w:rPr>
      </w:pPr>
    </w:p>
    <w:p w14:paraId="65D6CBB8" w14:textId="77777777" w:rsidR="00D90418" w:rsidRPr="005F2226" w:rsidRDefault="00D90418" w:rsidP="00D90418">
      <w:pPr>
        <w:spacing w:after="0" w:line="276" w:lineRule="auto"/>
        <w:jc w:val="both"/>
        <w:outlineLvl w:val="0"/>
        <w:rPr>
          <w:rFonts w:ascii="Arial" w:hAnsi="Arial" w:cs="Arial"/>
          <w:color w:val="808080" w:themeColor="background1" w:themeShade="80"/>
          <w:sz w:val="22"/>
          <w:lang w:val="en-US"/>
        </w:rPr>
      </w:pPr>
    </w:p>
    <w:p w14:paraId="7C524621" w14:textId="77777777" w:rsidR="00A36EBE" w:rsidRPr="005F2226" w:rsidRDefault="00A36EBE" w:rsidP="001C6ECD">
      <w:pPr>
        <w:spacing w:after="0" w:line="276" w:lineRule="auto"/>
        <w:jc w:val="both"/>
        <w:outlineLvl w:val="0"/>
        <w:rPr>
          <w:rFonts w:ascii="Arial" w:hAnsi="Arial" w:cs="Arial"/>
          <w:b/>
          <w:bCs/>
          <w:color w:val="808080" w:themeColor="background1" w:themeShade="80"/>
          <w:sz w:val="18"/>
          <w:szCs w:val="18"/>
          <w:lang w:val="en-US"/>
        </w:rPr>
      </w:pPr>
    </w:p>
    <w:p w14:paraId="7B595C97" w14:textId="77777777" w:rsidR="001655B5" w:rsidRPr="005F2226" w:rsidRDefault="00DB0143">
      <w:pPr>
        <w:spacing w:after="0" w:line="276" w:lineRule="auto"/>
        <w:jc w:val="both"/>
        <w:outlineLvl w:val="0"/>
        <w:rPr>
          <w:rFonts w:ascii="Arial" w:hAnsi="Arial" w:cs="Arial"/>
          <w:b/>
          <w:bCs/>
          <w:color w:val="808080" w:themeColor="background1" w:themeShade="80"/>
          <w:sz w:val="18"/>
          <w:szCs w:val="18"/>
          <w:lang w:val="en-US"/>
        </w:rPr>
      </w:pPr>
      <w:r w:rsidRPr="005F2226">
        <w:rPr>
          <w:rFonts w:ascii="Arial" w:hAnsi="Arial" w:cs="Arial"/>
          <w:b/>
          <w:bCs/>
          <w:color w:val="808080" w:themeColor="background1" w:themeShade="80"/>
          <w:sz w:val="18"/>
          <w:szCs w:val="18"/>
          <w:lang w:val="en-US"/>
        </w:rPr>
        <w:t>ABOUT 7R</w:t>
      </w:r>
    </w:p>
    <w:p w14:paraId="2E420FC2" w14:textId="77777777" w:rsidR="001655B5" w:rsidRPr="005F2226" w:rsidRDefault="00DB0143">
      <w:pPr>
        <w:spacing w:after="0" w:line="276" w:lineRule="auto"/>
        <w:jc w:val="both"/>
        <w:outlineLvl w:val="0"/>
        <w:rPr>
          <w:rFonts w:ascii="Arial" w:hAnsi="Arial"/>
          <w:color w:val="808080" w:themeColor="background1" w:themeShade="80"/>
          <w:sz w:val="18"/>
          <w:szCs w:val="18"/>
          <w:lang w:val="en-US"/>
        </w:rPr>
      </w:pPr>
      <w:r w:rsidRPr="005F2226">
        <w:rPr>
          <w:rFonts w:ascii="Arial" w:hAnsi="Arial"/>
          <w:color w:val="808080" w:themeColor="background1" w:themeShade="80"/>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 m. and has about 2.3 million sq. m. in the pipeline. GLA in Poland and the Czech Republic. Demonstrating its commitment to sustainability, 7R engages in ESG activities, taking care of the environment, local </w:t>
      </w:r>
      <w:proofErr w:type="gramStart"/>
      <w:r w:rsidRPr="005F2226">
        <w:rPr>
          <w:rFonts w:ascii="Arial" w:hAnsi="Arial"/>
          <w:color w:val="808080" w:themeColor="background1" w:themeShade="80"/>
          <w:sz w:val="18"/>
          <w:szCs w:val="18"/>
          <w:lang w:val="en-US"/>
        </w:rPr>
        <w:t>communities</w:t>
      </w:r>
      <w:proofErr w:type="gramEnd"/>
      <w:r w:rsidRPr="005F2226">
        <w:rPr>
          <w:rFonts w:ascii="Arial" w:hAnsi="Arial"/>
          <w:color w:val="808080" w:themeColor="background1" w:themeShade="80"/>
          <w:sz w:val="18"/>
          <w:szCs w:val="18"/>
          <w:lang w:val="en-US"/>
        </w:rPr>
        <w:t xml:space="preserve"> and corporate governance. For more information, visit </w:t>
      </w:r>
      <w:proofErr w:type="gramStart"/>
      <w:r w:rsidRPr="005F2226">
        <w:rPr>
          <w:rFonts w:ascii="Arial" w:hAnsi="Arial"/>
          <w:color w:val="808080" w:themeColor="background1" w:themeShade="80"/>
          <w:sz w:val="18"/>
          <w:szCs w:val="18"/>
          <w:lang w:val="en-US"/>
        </w:rPr>
        <w:t>www.7rsa.pl</w:t>
      </w:r>
      <w:proofErr w:type="gramEnd"/>
      <w:r w:rsidRPr="005F2226">
        <w:rPr>
          <w:rFonts w:ascii="Arial" w:hAnsi="Arial"/>
          <w:color w:val="808080" w:themeColor="background1" w:themeShade="80"/>
          <w:sz w:val="18"/>
          <w:szCs w:val="18"/>
          <w:lang w:val="en-US"/>
        </w:rPr>
        <w:t xml:space="preserve"> </w:t>
      </w:r>
    </w:p>
    <w:p w14:paraId="3763458B"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66FA495" w14:textId="77777777" w:rsidR="001655B5" w:rsidRPr="005F2226" w:rsidRDefault="00DB0143">
      <w:pPr>
        <w:spacing w:after="0" w:line="276" w:lineRule="auto"/>
        <w:jc w:val="both"/>
        <w:outlineLvl w:val="0"/>
        <w:rPr>
          <w:rFonts w:ascii="Arial" w:eastAsia="Calibri" w:hAnsi="Arial" w:cs="Arial"/>
          <w:b/>
          <w:color w:val="808080" w:themeColor="background1" w:themeShade="80"/>
          <w:sz w:val="18"/>
          <w:szCs w:val="18"/>
          <w:lang w:val="en-US"/>
        </w:rPr>
      </w:pPr>
      <w:r w:rsidRPr="005F2226">
        <w:rPr>
          <w:rFonts w:ascii="Arial" w:eastAsia="Calibri" w:hAnsi="Arial" w:cs="Arial"/>
          <w:b/>
          <w:color w:val="808080" w:themeColor="background1" w:themeShade="80"/>
          <w:sz w:val="18"/>
          <w:szCs w:val="18"/>
          <w:lang w:val="en-US"/>
        </w:rPr>
        <w:t>Media contact:</w:t>
      </w:r>
    </w:p>
    <w:p w14:paraId="3409E616"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ACC9A81" w14:textId="77777777" w:rsidR="001655B5" w:rsidRDefault="00DB0143">
      <w:pPr>
        <w:spacing w:after="0" w:line="276" w:lineRule="auto"/>
        <w:jc w:val="both"/>
        <w:outlineLvl w:val="0"/>
        <w:rPr>
          <w:rFonts w:ascii="Arial" w:eastAsia="Calibri" w:hAnsi="Arial" w:cs="Arial"/>
          <w:b/>
          <w:color w:val="808080" w:themeColor="background1" w:themeShade="80"/>
          <w:sz w:val="18"/>
          <w:szCs w:val="18"/>
          <w:lang w:val="en-GB"/>
        </w:rPr>
      </w:pPr>
      <w:r w:rsidRPr="00C32F4C">
        <w:rPr>
          <w:rFonts w:ascii="Arial" w:eastAsia="Calibri" w:hAnsi="Arial" w:cs="Arial"/>
          <w:b/>
          <w:color w:val="808080" w:themeColor="background1" w:themeShade="80"/>
          <w:sz w:val="18"/>
          <w:szCs w:val="18"/>
          <w:lang w:val="en-GB"/>
        </w:rPr>
        <w:t>Radosław Górecki</w:t>
      </w:r>
    </w:p>
    <w:p w14:paraId="16502FC4" w14:textId="77777777" w:rsidR="001655B5" w:rsidRDefault="00DB0143">
      <w:pPr>
        <w:spacing w:after="0" w:line="276" w:lineRule="auto"/>
        <w:jc w:val="both"/>
        <w:outlineLvl w:val="0"/>
        <w:rPr>
          <w:rFonts w:ascii="Arial" w:eastAsia="Calibri" w:hAnsi="Arial" w:cs="Arial"/>
          <w:bCs/>
          <w:color w:val="808080" w:themeColor="background1" w:themeShade="80"/>
          <w:sz w:val="18"/>
          <w:szCs w:val="18"/>
          <w:lang w:val="en-GB"/>
        </w:rPr>
      </w:pPr>
      <w:r w:rsidRPr="00C32F4C">
        <w:rPr>
          <w:rFonts w:ascii="Arial" w:eastAsia="Calibri" w:hAnsi="Arial" w:cs="Arial"/>
          <w:bCs/>
          <w:color w:val="808080" w:themeColor="background1" w:themeShade="80"/>
          <w:sz w:val="18"/>
          <w:szCs w:val="18"/>
          <w:lang w:val="en-GB"/>
        </w:rPr>
        <w:t>Communications Director</w:t>
      </w:r>
    </w:p>
    <w:p w14:paraId="1D453112" w14:textId="371D1549" w:rsidR="001655B5" w:rsidRDefault="001C2AB3">
      <w:pPr>
        <w:spacing w:after="0" w:line="276" w:lineRule="auto"/>
        <w:jc w:val="both"/>
        <w:outlineLvl w:val="0"/>
        <w:rPr>
          <w:rFonts w:ascii="Arial" w:eastAsia="Calibri" w:hAnsi="Arial" w:cs="Arial"/>
          <w:bCs/>
          <w:color w:val="808080" w:themeColor="background1" w:themeShade="80"/>
          <w:sz w:val="18"/>
          <w:szCs w:val="18"/>
          <w:lang w:val="en-GB"/>
        </w:rPr>
      </w:pPr>
      <w:r>
        <w:rPr>
          <w:rFonts w:ascii="Arial" w:eastAsia="Calibri" w:hAnsi="Arial" w:cs="Arial"/>
          <w:bCs/>
          <w:color w:val="808080" w:themeColor="background1" w:themeShade="80"/>
          <w:sz w:val="18"/>
          <w:szCs w:val="18"/>
          <w:lang w:val="en-GB"/>
        </w:rPr>
        <w:t>Mob:</w:t>
      </w:r>
      <w:r w:rsidR="00DB0143" w:rsidRPr="000372CF">
        <w:rPr>
          <w:rFonts w:ascii="Arial" w:eastAsia="Calibri" w:hAnsi="Arial" w:cs="Arial"/>
          <w:bCs/>
          <w:color w:val="808080" w:themeColor="background1" w:themeShade="80"/>
          <w:sz w:val="18"/>
          <w:szCs w:val="18"/>
          <w:lang w:val="en-GB"/>
        </w:rPr>
        <w:t xml:space="preserve"> </w:t>
      </w:r>
      <w:r>
        <w:rPr>
          <w:rFonts w:ascii="Arial" w:eastAsia="Calibri" w:hAnsi="Arial" w:cs="Arial"/>
          <w:bCs/>
          <w:color w:val="808080" w:themeColor="background1" w:themeShade="80"/>
          <w:sz w:val="18"/>
          <w:szCs w:val="18"/>
          <w:lang w:val="en-GB"/>
        </w:rPr>
        <w:t xml:space="preserve">+48 </w:t>
      </w:r>
      <w:r w:rsidR="00DB0143" w:rsidRPr="000372CF">
        <w:rPr>
          <w:rFonts w:ascii="Arial" w:eastAsia="Calibri" w:hAnsi="Arial" w:cs="Arial"/>
          <w:bCs/>
          <w:color w:val="808080" w:themeColor="background1" w:themeShade="80"/>
          <w:sz w:val="18"/>
          <w:szCs w:val="18"/>
          <w:lang w:val="en-GB"/>
        </w:rPr>
        <w:t>880 498 958</w:t>
      </w:r>
    </w:p>
    <w:p w14:paraId="19B086D3" w14:textId="4CBBEC28" w:rsidR="00422039" w:rsidRPr="005F2226" w:rsidRDefault="000E15AA" w:rsidP="00A36EBE">
      <w:pPr>
        <w:spacing w:after="0" w:line="276" w:lineRule="auto"/>
        <w:jc w:val="both"/>
        <w:outlineLvl w:val="0"/>
        <w:rPr>
          <w:rFonts w:ascii="Arial" w:hAnsi="Arial" w:cs="Arial"/>
          <w:sz w:val="18"/>
          <w:szCs w:val="18"/>
          <w:lang w:val="en-US"/>
        </w:rPr>
      </w:pPr>
      <w:r>
        <w:rPr>
          <w:rFonts w:ascii="Arial" w:hAnsi="Arial" w:cs="Arial"/>
          <w:sz w:val="18"/>
          <w:szCs w:val="18"/>
          <w:lang w:val="en-US"/>
        </w:rPr>
        <w:t xml:space="preserve">Mail: </w:t>
      </w:r>
      <w:r w:rsidR="001C2AB3">
        <w:rPr>
          <w:rFonts w:ascii="Arial" w:hAnsi="Arial" w:cs="Arial"/>
          <w:sz w:val="18"/>
          <w:szCs w:val="18"/>
          <w:lang w:val="en-US"/>
        </w:rPr>
        <w:t>r</w:t>
      </w:r>
      <w:r>
        <w:rPr>
          <w:rFonts w:ascii="Arial" w:hAnsi="Arial" w:cs="Arial"/>
          <w:sz w:val="18"/>
          <w:szCs w:val="18"/>
          <w:lang w:val="en-US"/>
        </w:rPr>
        <w:t>adoslaw.gorecki@</w:t>
      </w:r>
      <w:r w:rsidR="001C2AB3">
        <w:rPr>
          <w:rFonts w:ascii="Arial" w:hAnsi="Arial" w:cs="Arial"/>
          <w:sz w:val="18"/>
          <w:szCs w:val="18"/>
          <w:lang w:val="en-US"/>
        </w:rPr>
        <w:t>7rsa.pl</w:t>
      </w:r>
    </w:p>
    <w:sectPr w:rsidR="00422039" w:rsidRPr="005F2226" w:rsidSect="001C6ECD">
      <w:headerReference w:type="default" r:id="rId10"/>
      <w:footerReference w:type="default" r:id="rId11"/>
      <w:headerReference w:type="first" r:id="rId12"/>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3B6C" w14:textId="77777777" w:rsidR="006753C7" w:rsidRDefault="006753C7">
      <w:pPr>
        <w:spacing w:after="0" w:line="240" w:lineRule="auto"/>
      </w:pPr>
      <w:r>
        <w:separator/>
      </w:r>
    </w:p>
  </w:endnote>
  <w:endnote w:type="continuationSeparator" w:id="0">
    <w:p w14:paraId="68C41710" w14:textId="77777777" w:rsidR="006753C7" w:rsidRDefault="0067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340" w14:textId="77777777" w:rsidR="001655B5" w:rsidRDefault="00DB0143">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9EDC" w14:textId="77777777" w:rsidR="006753C7" w:rsidRDefault="006753C7">
      <w:pPr>
        <w:spacing w:after="0" w:line="240" w:lineRule="auto"/>
      </w:pPr>
      <w:r>
        <w:separator/>
      </w:r>
    </w:p>
  </w:footnote>
  <w:footnote w:type="continuationSeparator" w:id="0">
    <w:p w14:paraId="2CAE64DE" w14:textId="77777777" w:rsidR="006753C7" w:rsidRDefault="0067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E45" w14:textId="77777777" w:rsidR="001655B5" w:rsidRDefault="00DB0143">
    <w:pPr>
      <w:pStyle w:val="Nagwek"/>
    </w:pPr>
    <w:r>
      <w:rPr>
        <w:noProof/>
      </w:rPr>
      <w:drawing>
        <wp:anchor distT="0" distB="0" distL="114300" distR="114300" simplePos="0" relativeHeight="251659264" behindDoc="1" locked="0" layoutInCell="1" allowOverlap="1" wp14:anchorId="3909CF86" wp14:editId="486B1F0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D10" w14:textId="77777777" w:rsidR="001655B5" w:rsidRDefault="00DB0143">
    <w:pPr>
      <w:pStyle w:val="Nagwek"/>
    </w:pPr>
    <w:r>
      <w:rPr>
        <w:noProof/>
      </w:rPr>
      <w:drawing>
        <wp:anchor distT="0" distB="0" distL="114300" distR="114300" simplePos="0" relativeHeight="251660288" behindDoc="1" locked="0" layoutInCell="1" allowOverlap="1" wp14:anchorId="5092E141" wp14:editId="2DD868E9">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7491"/>
    <w:rsid w:val="00015096"/>
    <w:rsid w:val="0001658A"/>
    <w:rsid w:val="00016863"/>
    <w:rsid w:val="00017248"/>
    <w:rsid w:val="000328B5"/>
    <w:rsid w:val="0003571B"/>
    <w:rsid w:val="0004657A"/>
    <w:rsid w:val="00057B9F"/>
    <w:rsid w:val="0006494B"/>
    <w:rsid w:val="000678D1"/>
    <w:rsid w:val="00073BAC"/>
    <w:rsid w:val="0008120D"/>
    <w:rsid w:val="00086E91"/>
    <w:rsid w:val="000904CC"/>
    <w:rsid w:val="00091E3F"/>
    <w:rsid w:val="00092597"/>
    <w:rsid w:val="000A0F15"/>
    <w:rsid w:val="000A19D7"/>
    <w:rsid w:val="000A36E8"/>
    <w:rsid w:val="000B79DC"/>
    <w:rsid w:val="000C0930"/>
    <w:rsid w:val="000C1F51"/>
    <w:rsid w:val="000C5F5E"/>
    <w:rsid w:val="000D2F27"/>
    <w:rsid w:val="000D4F33"/>
    <w:rsid w:val="000E15AA"/>
    <w:rsid w:val="000F03D6"/>
    <w:rsid w:val="000F7760"/>
    <w:rsid w:val="000F7E89"/>
    <w:rsid w:val="00100CB0"/>
    <w:rsid w:val="0010383D"/>
    <w:rsid w:val="0010505C"/>
    <w:rsid w:val="00111DB3"/>
    <w:rsid w:val="00114041"/>
    <w:rsid w:val="00117068"/>
    <w:rsid w:val="001252DC"/>
    <w:rsid w:val="001270E5"/>
    <w:rsid w:val="00132840"/>
    <w:rsid w:val="00132B1D"/>
    <w:rsid w:val="001347EE"/>
    <w:rsid w:val="00141558"/>
    <w:rsid w:val="00151059"/>
    <w:rsid w:val="001544EC"/>
    <w:rsid w:val="001623E3"/>
    <w:rsid w:val="001643BB"/>
    <w:rsid w:val="001655B5"/>
    <w:rsid w:val="00170C4E"/>
    <w:rsid w:val="00174F95"/>
    <w:rsid w:val="00175ED8"/>
    <w:rsid w:val="00183E5B"/>
    <w:rsid w:val="00185398"/>
    <w:rsid w:val="00193E9B"/>
    <w:rsid w:val="001A34C1"/>
    <w:rsid w:val="001B1508"/>
    <w:rsid w:val="001B4BB2"/>
    <w:rsid w:val="001B74B4"/>
    <w:rsid w:val="001C1D2D"/>
    <w:rsid w:val="001C2256"/>
    <w:rsid w:val="001C2AB3"/>
    <w:rsid w:val="001C4662"/>
    <w:rsid w:val="001C6ECD"/>
    <w:rsid w:val="001D30D2"/>
    <w:rsid w:val="001E2CF2"/>
    <w:rsid w:val="001E444A"/>
    <w:rsid w:val="001F080F"/>
    <w:rsid w:val="001F1586"/>
    <w:rsid w:val="001F375A"/>
    <w:rsid w:val="001F68AC"/>
    <w:rsid w:val="00205805"/>
    <w:rsid w:val="00215110"/>
    <w:rsid w:val="00216A6E"/>
    <w:rsid w:val="00226C32"/>
    <w:rsid w:val="002457D7"/>
    <w:rsid w:val="00251D35"/>
    <w:rsid w:val="00256E3A"/>
    <w:rsid w:val="00272578"/>
    <w:rsid w:val="00275468"/>
    <w:rsid w:val="002761D7"/>
    <w:rsid w:val="00284893"/>
    <w:rsid w:val="00287863"/>
    <w:rsid w:val="00287BEA"/>
    <w:rsid w:val="00290A46"/>
    <w:rsid w:val="002A4450"/>
    <w:rsid w:val="002B0A3D"/>
    <w:rsid w:val="002B4FCC"/>
    <w:rsid w:val="002B5294"/>
    <w:rsid w:val="002C084D"/>
    <w:rsid w:val="002C6BF3"/>
    <w:rsid w:val="002C7346"/>
    <w:rsid w:val="002D6CBA"/>
    <w:rsid w:val="002E1034"/>
    <w:rsid w:val="002E4172"/>
    <w:rsid w:val="0030284B"/>
    <w:rsid w:val="00303152"/>
    <w:rsid w:val="0030562B"/>
    <w:rsid w:val="00306440"/>
    <w:rsid w:val="00310A1C"/>
    <w:rsid w:val="0031487F"/>
    <w:rsid w:val="003229F4"/>
    <w:rsid w:val="0034499C"/>
    <w:rsid w:val="00346ABC"/>
    <w:rsid w:val="0036764C"/>
    <w:rsid w:val="00375937"/>
    <w:rsid w:val="00376965"/>
    <w:rsid w:val="00386D23"/>
    <w:rsid w:val="00397BE6"/>
    <w:rsid w:val="003A0586"/>
    <w:rsid w:val="003B036D"/>
    <w:rsid w:val="003B7F86"/>
    <w:rsid w:val="003C0D04"/>
    <w:rsid w:val="003C26F3"/>
    <w:rsid w:val="003D52B5"/>
    <w:rsid w:val="003D6D8C"/>
    <w:rsid w:val="003E6E0D"/>
    <w:rsid w:val="003F2FC7"/>
    <w:rsid w:val="003F4019"/>
    <w:rsid w:val="003F41C4"/>
    <w:rsid w:val="003F4A28"/>
    <w:rsid w:val="003F6072"/>
    <w:rsid w:val="003F7133"/>
    <w:rsid w:val="00407C2B"/>
    <w:rsid w:val="00413025"/>
    <w:rsid w:val="004138C1"/>
    <w:rsid w:val="00421CCA"/>
    <w:rsid w:val="00422039"/>
    <w:rsid w:val="00423145"/>
    <w:rsid w:val="004264C7"/>
    <w:rsid w:val="004273E6"/>
    <w:rsid w:val="00427CD0"/>
    <w:rsid w:val="004631EB"/>
    <w:rsid w:val="00472010"/>
    <w:rsid w:val="00486216"/>
    <w:rsid w:val="00486800"/>
    <w:rsid w:val="004A096B"/>
    <w:rsid w:val="004A2919"/>
    <w:rsid w:val="004B199F"/>
    <w:rsid w:val="004B20A4"/>
    <w:rsid w:val="004C141E"/>
    <w:rsid w:val="004C5B3C"/>
    <w:rsid w:val="004D35ED"/>
    <w:rsid w:val="004D730C"/>
    <w:rsid w:val="004D7DE6"/>
    <w:rsid w:val="004E4C55"/>
    <w:rsid w:val="00505C28"/>
    <w:rsid w:val="0051079B"/>
    <w:rsid w:val="005151B0"/>
    <w:rsid w:val="00517452"/>
    <w:rsid w:val="00522320"/>
    <w:rsid w:val="0053756B"/>
    <w:rsid w:val="00543F4D"/>
    <w:rsid w:val="00566704"/>
    <w:rsid w:val="005726C2"/>
    <w:rsid w:val="00597EF7"/>
    <w:rsid w:val="005C0704"/>
    <w:rsid w:val="005C0C73"/>
    <w:rsid w:val="005C1CA1"/>
    <w:rsid w:val="005D474B"/>
    <w:rsid w:val="005E6973"/>
    <w:rsid w:val="005F2226"/>
    <w:rsid w:val="005F29F8"/>
    <w:rsid w:val="00601096"/>
    <w:rsid w:val="006112A6"/>
    <w:rsid w:val="00666615"/>
    <w:rsid w:val="0067232A"/>
    <w:rsid w:val="00673AC2"/>
    <w:rsid w:val="006753C7"/>
    <w:rsid w:val="00681A7F"/>
    <w:rsid w:val="00681ACB"/>
    <w:rsid w:val="0068692F"/>
    <w:rsid w:val="006924EE"/>
    <w:rsid w:val="006946E7"/>
    <w:rsid w:val="006A1DE4"/>
    <w:rsid w:val="006A36E9"/>
    <w:rsid w:val="006A7D6E"/>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412FF"/>
    <w:rsid w:val="00743F91"/>
    <w:rsid w:val="00745CB3"/>
    <w:rsid w:val="00746E2C"/>
    <w:rsid w:val="00750317"/>
    <w:rsid w:val="007536A0"/>
    <w:rsid w:val="007604B7"/>
    <w:rsid w:val="00764814"/>
    <w:rsid w:val="00767409"/>
    <w:rsid w:val="00771228"/>
    <w:rsid w:val="007735C5"/>
    <w:rsid w:val="00774C93"/>
    <w:rsid w:val="00782FDE"/>
    <w:rsid w:val="007973EE"/>
    <w:rsid w:val="007A0516"/>
    <w:rsid w:val="007A1EA9"/>
    <w:rsid w:val="007A3940"/>
    <w:rsid w:val="007A5DE6"/>
    <w:rsid w:val="007C5C42"/>
    <w:rsid w:val="007D3306"/>
    <w:rsid w:val="007D479B"/>
    <w:rsid w:val="007D4F47"/>
    <w:rsid w:val="007E19DE"/>
    <w:rsid w:val="00803005"/>
    <w:rsid w:val="00803368"/>
    <w:rsid w:val="00806976"/>
    <w:rsid w:val="00810898"/>
    <w:rsid w:val="00811BEB"/>
    <w:rsid w:val="0083650E"/>
    <w:rsid w:val="008422C3"/>
    <w:rsid w:val="00846B1A"/>
    <w:rsid w:val="00855BA8"/>
    <w:rsid w:val="00855BBC"/>
    <w:rsid w:val="00864B46"/>
    <w:rsid w:val="00867BDD"/>
    <w:rsid w:val="008704FE"/>
    <w:rsid w:val="00874D98"/>
    <w:rsid w:val="00874FEA"/>
    <w:rsid w:val="00880D16"/>
    <w:rsid w:val="00880D24"/>
    <w:rsid w:val="008819BE"/>
    <w:rsid w:val="00882FD3"/>
    <w:rsid w:val="008974F6"/>
    <w:rsid w:val="008A285F"/>
    <w:rsid w:val="008B5A25"/>
    <w:rsid w:val="008D3238"/>
    <w:rsid w:val="008D4A6F"/>
    <w:rsid w:val="008E31F9"/>
    <w:rsid w:val="008E50CC"/>
    <w:rsid w:val="008F4C76"/>
    <w:rsid w:val="00900EAD"/>
    <w:rsid w:val="00903287"/>
    <w:rsid w:val="00911129"/>
    <w:rsid w:val="00913A07"/>
    <w:rsid w:val="00921C78"/>
    <w:rsid w:val="0093280E"/>
    <w:rsid w:val="00934A21"/>
    <w:rsid w:val="0093506B"/>
    <w:rsid w:val="0094143F"/>
    <w:rsid w:val="00944500"/>
    <w:rsid w:val="0094640F"/>
    <w:rsid w:val="009570AB"/>
    <w:rsid w:val="00957427"/>
    <w:rsid w:val="00966D11"/>
    <w:rsid w:val="00972C32"/>
    <w:rsid w:val="00973210"/>
    <w:rsid w:val="00973E1F"/>
    <w:rsid w:val="009809E1"/>
    <w:rsid w:val="009841AC"/>
    <w:rsid w:val="00985AF5"/>
    <w:rsid w:val="009905D2"/>
    <w:rsid w:val="00991598"/>
    <w:rsid w:val="00997C10"/>
    <w:rsid w:val="009A0F41"/>
    <w:rsid w:val="009A5A1A"/>
    <w:rsid w:val="009B1344"/>
    <w:rsid w:val="009B4D93"/>
    <w:rsid w:val="009B5AF3"/>
    <w:rsid w:val="009B67F5"/>
    <w:rsid w:val="009B7F17"/>
    <w:rsid w:val="009C3BFE"/>
    <w:rsid w:val="009C5E48"/>
    <w:rsid w:val="009C76A5"/>
    <w:rsid w:val="009C7C31"/>
    <w:rsid w:val="009D286F"/>
    <w:rsid w:val="009D5D4A"/>
    <w:rsid w:val="009D5FB4"/>
    <w:rsid w:val="009D6111"/>
    <w:rsid w:val="009D702A"/>
    <w:rsid w:val="009F7490"/>
    <w:rsid w:val="00A130C2"/>
    <w:rsid w:val="00A1551B"/>
    <w:rsid w:val="00A1778E"/>
    <w:rsid w:val="00A20F3A"/>
    <w:rsid w:val="00A270B6"/>
    <w:rsid w:val="00A3522E"/>
    <w:rsid w:val="00A3632B"/>
    <w:rsid w:val="00A36EBE"/>
    <w:rsid w:val="00A41E4D"/>
    <w:rsid w:val="00A54A71"/>
    <w:rsid w:val="00A616F0"/>
    <w:rsid w:val="00A6343D"/>
    <w:rsid w:val="00A67D90"/>
    <w:rsid w:val="00A806E0"/>
    <w:rsid w:val="00A91701"/>
    <w:rsid w:val="00A9443B"/>
    <w:rsid w:val="00A95727"/>
    <w:rsid w:val="00AA3283"/>
    <w:rsid w:val="00AB2CE9"/>
    <w:rsid w:val="00AC0C45"/>
    <w:rsid w:val="00AC2CB5"/>
    <w:rsid w:val="00AC7F64"/>
    <w:rsid w:val="00AD106B"/>
    <w:rsid w:val="00AD4AEE"/>
    <w:rsid w:val="00AD6141"/>
    <w:rsid w:val="00AD7533"/>
    <w:rsid w:val="00AE4BEE"/>
    <w:rsid w:val="00AE5E2C"/>
    <w:rsid w:val="00AF5C67"/>
    <w:rsid w:val="00B02E60"/>
    <w:rsid w:val="00B03035"/>
    <w:rsid w:val="00B04E5C"/>
    <w:rsid w:val="00B05B8E"/>
    <w:rsid w:val="00B06157"/>
    <w:rsid w:val="00B13438"/>
    <w:rsid w:val="00B13DC9"/>
    <w:rsid w:val="00B1409B"/>
    <w:rsid w:val="00B162D7"/>
    <w:rsid w:val="00B17D67"/>
    <w:rsid w:val="00B21B20"/>
    <w:rsid w:val="00B3079B"/>
    <w:rsid w:val="00B3121E"/>
    <w:rsid w:val="00B33392"/>
    <w:rsid w:val="00B35BB7"/>
    <w:rsid w:val="00B37F24"/>
    <w:rsid w:val="00B605C2"/>
    <w:rsid w:val="00B609EF"/>
    <w:rsid w:val="00B7111F"/>
    <w:rsid w:val="00B75CE2"/>
    <w:rsid w:val="00B82DE2"/>
    <w:rsid w:val="00B91C2B"/>
    <w:rsid w:val="00BA5722"/>
    <w:rsid w:val="00BB067C"/>
    <w:rsid w:val="00BB50A0"/>
    <w:rsid w:val="00BC554D"/>
    <w:rsid w:val="00BD436C"/>
    <w:rsid w:val="00C0055C"/>
    <w:rsid w:val="00C05061"/>
    <w:rsid w:val="00C0698C"/>
    <w:rsid w:val="00C147CA"/>
    <w:rsid w:val="00C209D7"/>
    <w:rsid w:val="00C2661D"/>
    <w:rsid w:val="00C30883"/>
    <w:rsid w:val="00C32071"/>
    <w:rsid w:val="00C33A02"/>
    <w:rsid w:val="00C35965"/>
    <w:rsid w:val="00C44C21"/>
    <w:rsid w:val="00C45BF3"/>
    <w:rsid w:val="00C52F85"/>
    <w:rsid w:val="00C53FE2"/>
    <w:rsid w:val="00C55FA6"/>
    <w:rsid w:val="00C71844"/>
    <w:rsid w:val="00C82FA0"/>
    <w:rsid w:val="00C85036"/>
    <w:rsid w:val="00C85603"/>
    <w:rsid w:val="00C96F0D"/>
    <w:rsid w:val="00CA7C0C"/>
    <w:rsid w:val="00CB621F"/>
    <w:rsid w:val="00CC1AA5"/>
    <w:rsid w:val="00CD0732"/>
    <w:rsid w:val="00CD4589"/>
    <w:rsid w:val="00CE1E65"/>
    <w:rsid w:val="00CE5E7C"/>
    <w:rsid w:val="00CF4E5E"/>
    <w:rsid w:val="00CF67D0"/>
    <w:rsid w:val="00D031D9"/>
    <w:rsid w:val="00D0470D"/>
    <w:rsid w:val="00D155FD"/>
    <w:rsid w:val="00D219C6"/>
    <w:rsid w:val="00D21F5E"/>
    <w:rsid w:val="00D26781"/>
    <w:rsid w:val="00D307DD"/>
    <w:rsid w:val="00D309EA"/>
    <w:rsid w:val="00D31D71"/>
    <w:rsid w:val="00D4003D"/>
    <w:rsid w:val="00D46290"/>
    <w:rsid w:val="00D52FC2"/>
    <w:rsid w:val="00D612D8"/>
    <w:rsid w:val="00D710F5"/>
    <w:rsid w:val="00D7549F"/>
    <w:rsid w:val="00D75ED7"/>
    <w:rsid w:val="00D81004"/>
    <w:rsid w:val="00D8480F"/>
    <w:rsid w:val="00D90418"/>
    <w:rsid w:val="00D93B18"/>
    <w:rsid w:val="00D93C83"/>
    <w:rsid w:val="00DB0143"/>
    <w:rsid w:val="00DC1E28"/>
    <w:rsid w:val="00DC60B1"/>
    <w:rsid w:val="00DC747D"/>
    <w:rsid w:val="00DD3A39"/>
    <w:rsid w:val="00DE5336"/>
    <w:rsid w:val="00DF2098"/>
    <w:rsid w:val="00E0320C"/>
    <w:rsid w:val="00E039D3"/>
    <w:rsid w:val="00E12E6F"/>
    <w:rsid w:val="00E303C6"/>
    <w:rsid w:val="00E40697"/>
    <w:rsid w:val="00E55E56"/>
    <w:rsid w:val="00E658E5"/>
    <w:rsid w:val="00E65D56"/>
    <w:rsid w:val="00E67C72"/>
    <w:rsid w:val="00E7370A"/>
    <w:rsid w:val="00E83871"/>
    <w:rsid w:val="00EA4F73"/>
    <w:rsid w:val="00EA7447"/>
    <w:rsid w:val="00EB7E32"/>
    <w:rsid w:val="00EC2E20"/>
    <w:rsid w:val="00ED00E8"/>
    <w:rsid w:val="00EE05DF"/>
    <w:rsid w:val="00EE1B66"/>
    <w:rsid w:val="00EE1BC5"/>
    <w:rsid w:val="00EE4B64"/>
    <w:rsid w:val="00EE4EC0"/>
    <w:rsid w:val="00EF2648"/>
    <w:rsid w:val="00EF6779"/>
    <w:rsid w:val="00F07CB0"/>
    <w:rsid w:val="00F136A0"/>
    <w:rsid w:val="00F22F5B"/>
    <w:rsid w:val="00F248B3"/>
    <w:rsid w:val="00F25A34"/>
    <w:rsid w:val="00F263C2"/>
    <w:rsid w:val="00F3171E"/>
    <w:rsid w:val="00F35B5A"/>
    <w:rsid w:val="00F51D4D"/>
    <w:rsid w:val="00F571A9"/>
    <w:rsid w:val="00F60C12"/>
    <w:rsid w:val="00F63259"/>
    <w:rsid w:val="00F7185D"/>
    <w:rsid w:val="00F72A2B"/>
    <w:rsid w:val="00F95531"/>
    <w:rsid w:val="00F959CF"/>
    <w:rsid w:val="00FB03BC"/>
    <w:rsid w:val="00FB0EEE"/>
    <w:rsid w:val="00FB3CB6"/>
    <w:rsid w:val="00FB689C"/>
    <w:rsid w:val="00FC7594"/>
    <w:rsid w:val="00FD4AB9"/>
    <w:rsid w:val="00FE21A3"/>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C1A"/>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e7cd8e-f4b2-40bd-bb22-2850e698d5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B08168CEFED34D8B034E9EE2F0B9BC" ma:contentTypeVersion="13" ma:contentTypeDescription="Create a new document." ma:contentTypeScope="" ma:versionID="83fc3e716ed8d45886fdbc3217f9de87">
  <xsd:schema xmlns:xsd="http://www.w3.org/2001/XMLSchema" xmlns:xs="http://www.w3.org/2001/XMLSchema" xmlns:p="http://schemas.microsoft.com/office/2006/metadata/properties" xmlns:ns3="f0e7cd8e-f4b2-40bd-bb22-2850e698d525" xmlns:ns4="a7d40e4d-66aa-43f3-a05d-be1c7a3a62b2" targetNamespace="http://schemas.microsoft.com/office/2006/metadata/properties" ma:root="true" ma:fieldsID="04b255a71993a482cc01bbc89108742d" ns3:_="" ns4:_="">
    <xsd:import namespace="f0e7cd8e-f4b2-40bd-bb22-2850e698d525"/>
    <xsd:import namespace="a7d40e4d-66aa-43f3-a05d-be1c7a3a6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cd8e-f4b2-40bd-bb22-2850e698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40e4d-66aa-43f3-a05d-be1c7a3a6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1015-55AB-414B-939C-73867A8F4941}">
  <ds:schemaRefs>
    <ds:schemaRef ds:uri="http://schemas.microsoft.com/office/2006/metadata/properties"/>
    <ds:schemaRef ds:uri="http://schemas.microsoft.com/office/infopath/2007/PartnerControls"/>
    <ds:schemaRef ds:uri="f0e7cd8e-f4b2-40bd-bb22-2850e698d525"/>
  </ds:schemaRefs>
</ds:datastoreItem>
</file>

<file path=customXml/itemProps2.xml><?xml version="1.0" encoding="utf-8"?>
<ds:datastoreItem xmlns:ds="http://schemas.openxmlformats.org/officeDocument/2006/customXml" ds:itemID="{7B9670CF-751E-4479-AABA-AB49619D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cd8e-f4b2-40bd-bb22-2850e698d525"/>
    <ds:schemaRef ds:uri="a7d40e4d-66aa-43f3-a05d-be1c7a3a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FD1D4-D249-4DC2-9494-C2B37A272AD7}">
  <ds:schemaRefs>
    <ds:schemaRef ds:uri="http://schemas.microsoft.com/sharepoint/v3/contenttype/forms"/>
  </ds:schemaRefs>
</ds:datastoreItem>
</file>

<file path=customXml/itemProps4.xml><?xml version="1.0" encoding="utf-8"?>
<ds:datastoreItem xmlns:ds="http://schemas.openxmlformats.org/officeDocument/2006/customXml" ds:itemID="{BF51DA82-4FDD-4279-ADBF-4E26DF103375}">
  <ds:schemaRefs>
    <ds:schemaRef ds:uri="http://schemas.openxmlformats.org/officeDocument/2006/bibliography"/>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2750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docId:2BBEFE7BA6216A1FBA06C8FFAB1EACF2</cp:keywords>
  <dc:description/>
  <cp:lastModifiedBy>Radosław Górecki</cp:lastModifiedBy>
  <cp:revision>12</cp:revision>
  <dcterms:created xsi:type="dcterms:W3CDTF">2023-10-13T12:39:00Z</dcterms:created>
  <dcterms:modified xsi:type="dcterms:W3CDTF">2023-10-16T10:36:00Z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0x010100B6B08168CEFED34D8B034E9EE2F0B9BC</vt:lpwstr>
  </property>
</Properties>
</file>