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2E8EACBA" w:rsidR="003554DD" w:rsidRDefault="003554DD" w:rsidP="00240728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05496A">
        <w:rPr>
          <w:rFonts w:ascii="Arial" w:hAnsi="Arial" w:cs="Arial"/>
          <w:color w:val="808080" w:themeColor="background1" w:themeShade="80"/>
          <w:sz w:val="22"/>
        </w:rPr>
        <w:t>1</w:t>
      </w:r>
      <w:r w:rsidR="00531E16">
        <w:rPr>
          <w:rFonts w:ascii="Arial" w:hAnsi="Arial" w:cs="Arial"/>
          <w:color w:val="808080" w:themeColor="background1" w:themeShade="80"/>
          <w:sz w:val="22"/>
        </w:rPr>
        <w:t>4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240728">
        <w:rPr>
          <w:rFonts w:ascii="Arial" w:hAnsi="Arial" w:cs="Arial"/>
          <w:color w:val="808080" w:themeColor="background1" w:themeShade="80"/>
          <w:sz w:val="22"/>
        </w:rPr>
        <w:t>0</w:t>
      </w:r>
      <w:r w:rsidR="0005496A">
        <w:rPr>
          <w:rFonts w:ascii="Arial" w:hAnsi="Arial" w:cs="Arial"/>
          <w:color w:val="808080" w:themeColor="background1" w:themeShade="80"/>
          <w:sz w:val="22"/>
        </w:rPr>
        <w:t>9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240728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3256E825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6693AAB" w14:textId="75683FEC" w:rsidR="00253EBE" w:rsidRPr="001574E3" w:rsidRDefault="00880F6E" w:rsidP="00253EBE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, </w:t>
      </w:r>
      <w:r w:rsidR="00CB01E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br/>
      </w:r>
      <w:r w:rsidR="00253EB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Rusza budowa </w:t>
      </w:r>
      <w:r w:rsidR="00253EBE" w:rsidRPr="0030072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 Park</w:t>
      </w:r>
      <w:r w:rsidR="00253EB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253EBE" w:rsidRPr="0030072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Wrocław West II</w:t>
      </w:r>
      <w:r w:rsidR="00253EB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, </w:t>
      </w:r>
    </w:p>
    <w:p w14:paraId="0C8FFB0F" w14:textId="1C8FEF8D" w:rsidR="008D0034" w:rsidRDefault="00880F6E" w:rsidP="008D0034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7R tnie </w:t>
      </w:r>
      <w:r w:rsidR="00253EB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emisję C</w:t>
      </w:r>
      <w:r w:rsidR="00077FD9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O</w:t>
      </w:r>
      <w:r w:rsidR="00253EBE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2 </w:t>
      </w:r>
      <w:r w:rsidR="00CB01E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o ponad 50 proc. </w:t>
      </w:r>
    </w:p>
    <w:p w14:paraId="184513FE" w14:textId="77777777" w:rsidR="00253EBE" w:rsidRPr="001574E3" w:rsidRDefault="00253EBE" w:rsidP="008D0034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BC5DB46" w14:textId="1DCB3B38" w:rsidR="009E704E" w:rsidRDefault="008D0034" w:rsidP="008D003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>7R</w:t>
      </w:r>
      <w:r w:rsidR="00253EBE">
        <w:rPr>
          <w:rFonts w:ascii="Arial" w:hAnsi="Arial" w:cs="Arial"/>
          <w:b/>
          <w:bCs/>
          <w:color w:val="808080" w:themeColor="background1" w:themeShade="80"/>
          <w:sz w:val="22"/>
        </w:rPr>
        <w:t>, deweloper specjalizujący się w budowie wysokiej jakości magazynów</w:t>
      </w:r>
      <w:r w:rsidR="009E704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EF09D9">
        <w:rPr>
          <w:rFonts w:ascii="Arial" w:hAnsi="Arial" w:cs="Arial"/>
          <w:b/>
          <w:bCs/>
          <w:color w:val="808080" w:themeColor="background1" w:themeShade="80"/>
          <w:sz w:val="22"/>
        </w:rPr>
        <w:t>rusza z pracami przy</w:t>
      </w:r>
      <w:r w:rsidRPr="006A260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F63312">
        <w:rPr>
          <w:rFonts w:ascii="Arial" w:hAnsi="Arial" w:cs="Arial"/>
          <w:b/>
          <w:bCs/>
          <w:color w:val="808080" w:themeColor="background1" w:themeShade="80"/>
          <w:sz w:val="22"/>
        </w:rPr>
        <w:t>7R Park Wrocław West II</w:t>
      </w:r>
      <w:r w:rsidR="00EF09D9">
        <w:rPr>
          <w:rFonts w:ascii="Arial" w:hAnsi="Arial" w:cs="Arial"/>
          <w:b/>
          <w:bCs/>
          <w:color w:val="808080" w:themeColor="background1" w:themeShade="80"/>
          <w:sz w:val="22"/>
        </w:rPr>
        <w:t>. T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o</w:t>
      </w:r>
      <w:r w:rsidR="00880F6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9E704E">
        <w:rPr>
          <w:rFonts w:ascii="Arial" w:hAnsi="Arial" w:cs="Arial"/>
          <w:b/>
          <w:bCs/>
          <w:color w:val="808080" w:themeColor="background1" w:themeShade="80"/>
          <w:sz w:val="22"/>
        </w:rPr>
        <w:t>pierwsza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inwestycja firmy </w:t>
      </w:r>
      <w:r w:rsidR="009E704E">
        <w:rPr>
          <w:rFonts w:ascii="Arial" w:hAnsi="Arial" w:cs="Arial"/>
          <w:b/>
          <w:bCs/>
          <w:color w:val="808080" w:themeColor="background1" w:themeShade="80"/>
          <w:sz w:val="22"/>
        </w:rPr>
        <w:t>realizowana</w:t>
      </w:r>
      <w:r w:rsidRPr="006A260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zgodnie z nową strategią dekarbonizacji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  <w:r w:rsidR="00DF51B0">
        <w:rPr>
          <w:rFonts w:ascii="Arial" w:hAnsi="Arial" w:cs="Arial"/>
          <w:b/>
          <w:bCs/>
          <w:color w:val="808080" w:themeColor="background1" w:themeShade="80"/>
          <w:sz w:val="22"/>
        </w:rPr>
        <w:t>E</w:t>
      </w:r>
      <w:r w:rsidR="009E704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misja </w:t>
      </w:r>
      <w:r w:rsidR="00880F6E">
        <w:rPr>
          <w:rFonts w:ascii="Arial" w:hAnsi="Arial" w:cs="Arial"/>
          <w:b/>
          <w:bCs/>
          <w:color w:val="808080" w:themeColor="background1" w:themeShade="80"/>
          <w:sz w:val="22"/>
        </w:rPr>
        <w:t>dwutlenku węgla</w:t>
      </w:r>
      <w:r w:rsidR="00CB01E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880F6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zostanie </w:t>
      </w:r>
      <w:r w:rsidR="00EF09D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 tym przypadku </w:t>
      </w:r>
      <w:r w:rsidR="00F63312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zredukowana </w:t>
      </w:r>
      <w:r w:rsidR="00EF09D9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o </w:t>
      </w:r>
      <w:r w:rsidR="00880F6E">
        <w:rPr>
          <w:rFonts w:ascii="Arial" w:hAnsi="Arial" w:cs="Arial"/>
          <w:b/>
          <w:bCs/>
          <w:color w:val="808080" w:themeColor="background1" w:themeShade="80"/>
          <w:sz w:val="22"/>
        </w:rPr>
        <w:t>pon</w:t>
      </w:r>
      <w:r w:rsidR="00D17552">
        <w:rPr>
          <w:rFonts w:ascii="Arial" w:hAnsi="Arial" w:cs="Arial"/>
          <w:b/>
          <w:bCs/>
          <w:color w:val="808080" w:themeColor="background1" w:themeShade="80"/>
          <w:sz w:val="22"/>
        </w:rPr>
        <w:t>a</w:t>
      </w:r>
      <w:r w:rsidR="00880F6E">
        <w:rPr>
          <w:rFonts w:ascii="Arial" w:hAnsi="Arial" w:cs="Arial"/>
          <w:b/>
          <w:bCs/>
          <w:color w:val="808080" w:themeColor="background1" w:themeShade="80"/>
          <w:sz w:val="22"/>
        </w:rPr>
        <w:t>d 50 proc.</w:t>
      </w:r>
    </w:p>
    <w:p w14:paraId="0A9F30D7" w14:textId="76CFFAFC" w:rsidR="008D0034" w:rsidRDefault="008D0034" w:rsidP="008D003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FF64947" w14:textId="78D06F8B" w:rsidR="00C80818" w:rsidRPr="0073712E" w:rsidRDefault="00253EBE" w:rsidP="00C80818">
      <w:pPr>
        <w:jc w:val="both"/>
        <w:rPr>
          <w:rFonts w:ascii="Arial" w:hAnsi="Arial" w:cs="Arial"/>
          <w:color w:val="808080" w:themeColor="background1" w:themeShade="80"/>
          <w:sz w:val="22"/>
        </w:rPr>
      </w:pPr>
      <w:r w:rsidRPr="00195A04">
        <w:rPr>
          <w:rFonts w:ascii="Arial" w:hAnsi="Arial" w:cs="Arial"/>
          <w:color w:val="808080" w:themeColor="background1" w:themeShade="80"/>
          <w:sz w:val="22"/>
        </w:rPr>
        <w:t>7R Park Wrocław West II to inwestycja realizowana w duchu zrównoważonego rozwoju.</w:t>
      </w:r>
      <w:r w:rsidR="00EF09D9">
        <w:rPr>
          <w:rFonts w:ascii="Arial" w:hAnsi="Arial" w:cs="Arial"/>
          <w:color w:val="808080" w:themeColor="background1" w:themeShade="80"/>
          <w:sz w:val="22"/>
        </w:rPr>
        <w:t xml:space="preserve"> Projekt powstaje w Kątach Wrocławskich i z</w:t>
      </w:r>
      <w:r w:rsidR="0073712E">
        <w:rPr>
          <w:rFonts w:ascii="Arial" w:hAnsi="Arial" w:cs="Arial"/>
          <w:color w:val="808080" w:themeColor="background1" w:themeShade="80"/>
          <w:sz w:val="22"/>
        </w:rPr>
        <w:t xml:space="preserve">aoferuje </w:t>
      </w:r>
      <w:r w:rsidR="00195A04" w:rsidRPr="0073712E">
        <w:rPr>
          <w:rFonts w:ascii="Arial" w:hAnsi="Arial" w:cs="Arial"/>
          <w:color w:val="808080" w:themeColor="background1" w:themeShade="80"/>
          <w:sz w:val="22"/>
        </w:rPr>
        <w:t>blisko 44 000 mkw. nowoczesnej powierzchni logistycznej oraz produkcyjnej</w:t>
      </w:r>
      <w:r w:rsidR="0073712E">
        <w:rPr>
          <w:rFonts w:ascii="Arial" w:hAnsi="Arial" w:cs="Arial"/>
          <w:color w:val="808080" w:themeColor="background1" w:themeShade="80"/>
          <w:sz w:val="22"/>
        </w:rPr>
        <w:t xml:space="preserve"> w doskonałej lokalizacji:</w:t>
      </w:r>
      <w:r w:rsidR="00195A04" w:rsidRPr="0073712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73712E">
        <w:rPr>
          <w:rFonts w:ascii="Arial" w:hAnsi="Arial" w:cs="Arial"/>
          <w:color w:val="808080" w:themeColor="background1" w:themeShade="80"/>
          <w:sz w:val="22"/>
        </w:rPr>
        <w:t xml:space="preserve">magazyny zapewnią bezpośrednie </w:t>
      </w:r>
      <w:r w:rsidR="0073712E" w:rsidRPr="0073712E">
        <w:rPr>
          <w:rFonts w:ascii="Arial" w:hAnsi="Arial" w:cs="Arial"/>
          <w:color w:val="808080" w:themeColor="background1" w:themeShade="80"/>
          <w:sz w:val="22"/>
        </w:rPr>
        <w:t>połączeni</w:t>
      </w:r>
      <w:r w:rsidR="0073712E">
        <w:rPr>
          <w:rFonts w:ascii="Arial" w:hAnsi="Arial" w:cs="Arial"/>
          <w:color w:val="808080" w:themeColor="background1" w:themeShade="80"/>
          <w:sz w:val="22"/>
        </w:rPr>
        <w:t>e</w:t>
      </w:r>
      <w:r w:rsidR="0073712E" w:rsidRPr="0073712E">
        <w:rPr>
          <w:rFonts w:ascii="Arial" w:hAnsi="Arial" w:cs="Arial"/>
          <w:color w:val="808080" w:themeColor="background1" w:themeShade="80"/>
          <w:sz w:val="22"/>
        </w:rPr>
        <w:t xml:space="preserve"> z autostradą A4 (Węzeł Kąty Wrocławskie)</w:t>
      </w:r>
      <w:r w:rsidR="0073712E">
        <w:rPr>
          <w:rFonts w:ascii="Arial" w:hAnsi="Arial" w:cs="Arial"/>
          <w:color w:val="808080" w:themeColor="background1" w:themeShade="80"/>
          <w:sz w:val="22"/>
        </w:rPr>
        <w:t>.</w:t>
      </w:r>
      <w:r>
        <w:rPr>
          <w:rFonts w:ascii="Arial" w:hAnsi="Arial" w:cs="Arial"/>
          <w:color w:val="808080" w:themeColor="background1" w:themeShade="80"/>
          <w:sz w:val="22"/>
        </w:rPr>
        <w:t xml:space="preserve"> Generalnym wykonawcą inwestycji została firma K</w:t>
      </w:r>
      <w:r w:rsidRPr="00253EBE">
        <w:rPr>
          <w:rFonts w:ascii="Arial" w:hAnsi="Arial" w:cs="Arial"/>
          <w:color w:val="808080" w:themeColor="background1" w:themeShade="80"/>
          <w:sz w:val="22"/>
        </w:rPr>
        <w:t xml:space="preserve">ajima </w:t>
      </w:r>
      <w:r>
        <w:rPr>
          <w:rFonts w:ascii="Arial" w:hAnsi="Arial" w:cs="Arial"/>
          <w:color w:val="808080" w:themeColor="background1" w:themeShade="80"/>
          <w:sz w:val="22"/>
        </w:rPr>
        <w:t>P</w:t>
      </w:r>
      <w:r w:rsidRPr="00253EBE">
        <w:rPr>
          <w:rFonts w:ascii="Arial" w:hAnsi="Arial" w:cs="Arial"/>
          <w:color w:val="808080" w:themeColor="background1" w:themeShade="80"/>
          <w:sz w:val="22"/>
        </w:rPr>
        <w:t>oland</w:t>
      </w:r>
      <w:r w:rsidR="0099570E">
        <w:rPr>
          <w:rFonts w:ascii="Arial" w:hAnsi="Arial" w:cs="Arial"/>
          <w:color w:val="808080" w:themeColor="background1" w:themeShade="80"/>
          <w:sz w:val="22"/>
        </w:rPr>
        <w:t>.</w:t>
      </w:r>
      <w:r w:rsidR="00823C99">
        <w:rPr>
          <w:rFonts w:ascii="Arial" w:hAnsi="Arial" w:cs="Arial"/>
          <w:color w:val="808080" w:themeColor="background1" w:themeShade="80"/>
          <w:sz w:val="22"/>
        </w:rPr>
        <w:t xml:space="preserve"> Planowane zakończenie budowy przewidziano na drugi kwartał 2024. </w:t>
      </w:r>
    </w:p>
    <w:p w14:paraId="055711CF" w14:textId="77777777" w:rsidR="00C80818" w:rsidRDefault="00C80818" w:rsidP="00C80818">
      <w:pPr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09A20490" w14:textId="1DD74408" w:rsidR="00EF09D9" w:rsidRDefault="00195A04" w:rsidP="00AD3A84">
      <w:pPr>
        <w:jc w:val="both"/>
        <w:rPr>
          <w:rFonts w:ascii="Arial" w:hAnsi="Arial" w:cs="Arial"/>
          <w:color w:val="808080" w:themeColor="background1" w:themeShade="80"/>
          <w:sz w:val="22"/>
        </w:rPr>
      </w:pPr>
      <w:r w:rsidRPr="00195A04">
        <w:rPr>
          <w:rFonts w:ascii="Arial" w:hAnsi="Arial" w:cs="Arial"/>
          <w:color w:val="808080" w:themeColor="background1" w:themeShade="80"/>
          <w:sz w:val="22"/>
        </w:rPr>
        <w:t>Proekologiczne rozwiązania</w:t>
      </w:r>
      <w:r w:rsidR="0073712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195A04">
        <w:rPr>
          <w:rFonts w:ascii="Arial" w:hAnsi="Arial" w:cs="Arial"/>
          <w:color w:val="808080" w:themeColor="background1" w:themeShade="80"/>
          <w:sz w:val="22"/>
        </w:rPr>
        <w:t xml:space="preserve">mają zapewnić </w:t>
      </w:r>
      <w:r w:rsidR="0073712E">
        <w:rPr>
          <w:rFonts w:ascii="Arial" w:hAnsi="Arial" w:cs="Arial"/>
          <w:color w:val="808080" w:themeColor="background1" w:themeShade="80"/>
          <w:sz w:val="22"/>
        </w:rPr>
        <w:t xml:space="preserve">oszczędność energii, </w:t>
      </w:r>
      <w:r w:rsidRPr="00195A04">
        <w:rPr>
          <w:rFonts w:ascii="Arial" w:hAnsi="Arial" w:cs="Arial"/>
          <w:color w:val="808080" w:themeColor="background1" w:themeShade="80"/>
          <w:sz w:val="22"/>
        </w:rPr>
        <w:t>obniżyć koszty użytkowania</w:t>
      </w:r>
      <w:r w:rsidR="0073712E">
        <w:rPr>
          <w:rFonts w:ascii="Arial" w:hAnsi="Arial" w:cs="Arial"/>
          <w:color w:val="808080" w:themeColor="background1" w:themeShade="80"/>
          <w:sz w:val="22"/>
        </w:rPr>
        <w:t xml:space="preserve"> i </w:t>
      </w:r>
      <w:r w:rsidR="00B64137">
        <w:rPr>
          <w:rFonts w:ascii="Arial" w:hAnsi="Arial" w:cs="Arial"/>
          <w:color w:val="808080" w:themeColor="background1" w:themeShade="80"/>
          <w:sz w:val="22"/>
        </w:rPr>
        <w:t>zmniejszyć ślad</w:t>
      </w:r>
      <w:r w:rsidR="0073712E">
        <w:rPr>
          <w:rFonts w:ascii="Arial" w:hAnsi="Arial" w:cs="Arial"/>
          <w:color w:val="808080" w:themeColor="background1" w:themeShade="80"/>
          <w:sz w:val="22"/>
        </w:rPr>
        <w:t xml:space="preserve"> węglowy: </w:t>
      </w:r>
      <w:r w:rsidR="0073712E" w:rsidRPr="0073712E">
        <w:rPr>
          <w:rFonts w:ascii="Arial" w:hAnsi="Arial" w:cs="Arial"/>
          <w:color w:val="808080" w:themeColor="background1" w:themeShade="80"/>
          <w:sz w:val="22"/>
        </w:rPr>
        <w:t>operacyjn</w:t>
      </w:r>
      <w:r w:rsidR="0073712E">
        <w:rPr>
          <w:rFonts w:ascii="Arial" w:hAnsi="Arial" w:cs="Arial"/>
          <w:color w:val="808080" w:themeColor="background1" w:themeShade="80"/>
          <w:sz w:val="22"/>
        </w:rPr>
        <w:t>a</w:t>
      </w:r>
      <w:r w:rsidR="0073712E" w:rsidRPr="0073712E">
        <w:rPr>
          <w:rFonts w:ascii="Arial" w:hAnsi="Arial" w:cs="Arial"/>
          <w:color w:val="808080" w:themeColor="background1" w:themeShade="80"/>
          <w:sz w:val="22"/>
        </w:rPr>
        <w:t xml:space="preserve"> emi</w:t>
      </w:r>
      <w:r w:rsidR="0073712E">
        <w:rPr>
          <w:rFonts w:ascii="Arial" w:hAnsi="Arial" w:cs="Arial"/>
          <w:color w:val="808080" w:themeColor="background1" w:themeShade="80"/>
          <w:sz w:val="22"/>
        </w:rPr>
        <w:t xml:space="preserve">sja </w:t>
      </w:r>
      <w:r w:rsidR="0073712E" w:rsidRPr="0073712E">
        <w:rPr>
          <w:rFonts w:ascii="Arial" w:hAnsi="Arial" w:cs="Arial"/>
          <w:color w:val="808080" w:themeColor="background1" w:themeShade="80"/>
          <w:sz w:val="22"/>
        </w:rPr>
        <w:t xml:space="preserve">CO2 </w:t>
      </w:r>
      <w:r w:rsidR="0073712E">
        <w:rPr>
          <w:rFonts w:ascii="Arial" w:hAnsi="Arial" w:cs="Arial"/>
          <w:color w:val="808080" w:themeColor="background1" w:themeShade="80"/>
          <w:sz w:val="22"/>
        </w:rPr>
        <w:t>będzie o</w:t>
      </w:r>
      <w:r w:rsidR="0073712E" w:rsidRPr="0073712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5C72BB">
        <w:rPr>
          <w:rFonts w:ascii="Arial" w:hAnsi="Arial" w:cs="Arial"/>
          <w:color w:val="808080" w:themeColor="background1" w:themeShade="80"/>
          <w:sz w:val="22"/>
        </w:rPr>
        <w:t>ponad</w:t>
      </w:r>
      <w:r w:rsidR="0073712E" w:rsidRPr="0073712E">
        <w:rPr>
          <w:rFonts w:ascii="Arial" w:hAnsi="Arial" w:cs="Arial"/>
          <w:color w:val="808080" w:themeColor="background1" w:themeShade="80"/>
          <w:sz w:val="22"/>
        </w:rPr>
        <w:t>. 5</w:t>
      </w:r>
      <w:r w:rsidR="005C72BB">
        <w:rPr>
          <w:rFonts w:ascii="Arial" w:hAnsi="Arial" w:cs="Arial"/>
          <w:color w:val="808080" w:themeColor="background1" w:themeShade="80"/>
          <w:sz w:val="22"/>
        </w:rPr>
        <w:t>0</w:t>
      </w:r>
      <w:r w:rsidR="0073712E">
        <w:rPr>
          <w:rFonts w:ascii="Arial" w:hAnsi="Arial" w:cs="Arial"/>
          <w:color w:val="808080" w:themeColor="background1" w:themeShade="80"/>
          <w:sz w:val="22"/>
        </w:rPr>
        <w:t xml:space="preserve"> proc. niższa</w:t>
      </w:r>
      <w:r w:rsidR="0073712E" w:rsidRPr="0073712E">
        <w:rPr>
          <w:rFonts w:ascii="Arial" w:hAnsi="Arial" w:cs="Arial"/>
          <w:color w:val="808080" w:themeColor="background1" w:themeShade="80"/>
          <w:sz w:val="22"/>
        </w:rPr>
        <w:t xml:space="preserve"> w stosunku do budynków wybudowanych </w:t>
      </w:r>
      <w:r w:rsidR="0073712E">
        <w:rPr>
          <w:rFonts w:ascii="Arial" w:hAnsi="Arial" w:cs="Arial"/>
          <w:color w:val="808080" w:themeColor="background1" w:themeShade="80"/>
          <w:sz w:val="22"/>
        </w:rPr>
        <w:t>zgodnie z warunkami technicznymi wynikającymi z przepisów prawa budowalnego.</w:t>
      </w:r>
      <w:r w:rsidR="00AD3A84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371B3D01" w14:textId="77777777" w:rsidR="00EF09D9" w:rsidRDefault="00EF09D9" w:rsidP="00AD3A84">
      <w:pPr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16519F67" w14:textId="0089498D" w:rsidR="0073712E" w:rsidRDefault="00AD3A84" w:rsidP="00AD3A84">
      <w:pPr>
        <w:jc w:val="both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W przyszłości, w trakcie użytkowania</w:t>
      </w:r>
      <w:r w:rsidR="00AA1987">
        <w:rPr>
          <w:rFonts w:ascii="Arial" w:hAnsi="Arial" w:cs="Arial"/>
          <w:color w:val="808080" w:themeColor="background1" w:themeShade="80"/>
          <w:sz w:val="22"/>
        </w:rPr>
        <w:t>,</w:t>
      </w:r>
      <w:r>
        <w:rPr>
          <w:rFonts w:ascii="Arial" w:hAnsi="Arial" w:cs="Arial"/>
          <w:color w:val="808080" w:themeColor="background1" w:themeShade="80"/>
          <w:sz w:val="22"/>
        </w:rPr>
        <w:t xml:space="preserve"> budynek także będzie </w:t>
      </w:r>
      <w:r w:rsidR="005C72BB">
        <w:rPr>
          <w:rFonts w:ascii="Arial" w:hAnsi="Arial" w:cs="Arial"/>
          <w:color w:val="808080" w:themeColor="background1" w:themeShade="80"/>
          <w:sz w:val="22"/>
        </w:rPr>
        <w:t>potrzebował znacznie mniejsze</w:t>
      </w:r>
      <w:r w:rsidR="00AA1987">
        <w:rPr>
          <w:rFonts w:ascii="Arial" w:hAnsi="Arial" w:cs="Arial"/>
          <w:color w:val="808080" w:themeColor="background1" w:themeShade="80"/>
          <w:sz w:val="22"/>
        </w:rPr>
        <w:t>j</w:t>
      </w:r>
      <w:r w:rsidR="005C72BB">
        <w:rPr>
          <w:rFonts w:ascii="Arial" w:hAnsi="Arial" w:cs="Arial"/>
          <w:color w:val="808080" w:themeColor="background1" w:themeShade="80"/>
          <w:sz w:val="22"/>
        </w:rPr>
        <w:t xml:space="preserve"> ilości energii elektrycznej do jego użytkowania</w:t>
      </w:r>
      <w:r>
        <w:rPr>
          <w:rFonts w:ascii="Arial" w:hAnsi="Arial" w:cs="Arial"/>
          <w:color w:val="808080" w:themeColor="background1" w:themeShade="80"/>
          <w:sz w:val="22"/>
        </w:rPr>
        <w:t xml:space="preserve">. Wg. </w:t>
      </w:r>
      <w:r w:rsidR="00253EBE">
        <w:rPr>
          <w:rFonts w:ascii="Arial" w:hAnsi="Arial" w:cs="Arial"/>
          <w:color w:val="808080" w:themeColor="background1" w:themeShade="80"/>
          <w:sz w:val="22"/>
        </w:rPr>
        <w:t>w</w:t>
      </w:r>
      <w:r>
        <w:rPr>
          <w:rFonts w:ascii="Arial" w:hAnsi="Arial" w:cs="Arial"/>
          <w:color w:val="808080" w:themeColor="background1" w:themeShade="80"/>
          <w:sz w:val="22"/>
        </w:rPr>
        <w:t xml:space="preserve">yliczeń 7R redukcja </w:t>
      </w:r>
      <w:r w:rsidR="005C72BB">
        <w:rPr>
          <w:rFonts w:ascii="Arial" w:hAnsi="Arial" w:cs="Arial"/>
          <w:color w:val="808080" w:themeColor="background1" w:themeShade="80"/>
          <w:sz w:val="22"/>
        </w:rPr>
        <w:t>zapotrzebowania na energię pierwotną</w:t>
      </w:r>
      <w:r>
        <w:rPr>
          <w:rFonts w:ascii="Arial" w:hAnsi="Arial" w:cs="Arial"/>
          <w:color w:val="808080" w:themeColor="background1" w:themeShade="80"/>
          <w:sz w:val="22"/>
        </w:rPr>
        <w:t xml:space="preserve"> na metr kwadratowy rocznie </w:t>
      </w:r>
      <w:r w:rsidR="00253EBE">
        <w:rPr>
          <w:rFonts w:ascii="Arial" w:hAnsi="Arial" w:cs="Arial"/>
          <w:color w:val="808080" w:themeColor="background1" w:themeShade="80"/>
          <w:sz w:val="22"/>
        </w:rPr>
        <w:t>spadnie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5C72BB">
        <w:rPr>
          <w:rFonts w:ascii="Arial" w:hAnsi="Arial" w:cs="Arial"/>
          <w:color w:val="808080" w:themeColor="background1" w:themeShade="80"/>
          <w:sz w:val="22"/>
        </w:rPr>
        <w:t>prawie o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5C72BB">
        <w:rPr>
          <w:rFonts w:ascii="Arial" w:hAnsi="Arial" w:cs="Arial"/>
          <w:color w:val="808080" w:themeColor="background1" w:themeShade="80"/>
          <w:sz w:val="22"/>
        </w:rPr>
        <w:t>7</w:t>
      </w:r>
      <w:r>
        <w:rPr>
          <w:rFonts w:ascii="Arial" w:hAnsi="Arial" w:cs="Arial"/>
          <w:color w:val="808080" w:themeColor="background1" w:themeShade="80"/>
          <w:sz w:val="22"/>
        </w:rPr>
        <w:t xml:space="preserve">0 proc. </w:t>
      </w:r>
      <w:r w:rsidR="00FD685D">
        <w:rPr>
          <w:rFonts w:ascii="Arial" w:hAnsi="Arial" w:cs="Arial"/>
          <w:color w:val="808080" w:themeColor="background1" w:themeShade="80"/>
          <w:sz w:val="22"/>
        </w:rPr>
        <w:t>w stosunku do obowiązujących przepisów</w:t>
      </w:r>
      <w:r w:rsidR="0005496A">
        <w:rPr>
          <w:rFonts w:ascii="Arial" w:hAnsi="Arial" w:cs="Arial"/>
          <w:color w:val="808080" w:themeColor="background1" w:themeShade="80"/>
          <w:sz w:val="22"/>
        </w:rPr>
        <w:t>.</w:t>
      </w:r>
    </w:p>
    <w:p w14:paraId="3B58765F" w14:textId="77777777" w:rsidR="00AD3A84" w:rsidRDefault="00AD3A84" w:rsidP="00C80818">
      <w:pPr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469ED814" w14:textId="1967F219" w:rsidR="00784CBA" w:rsidRPr="00EF09D9" w:rsidRDefault="00EF09D9" w:rsidP="00EF09D9">
      <w:pPr>
        <w:jc w:val="both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–</w:t>
      </w:r>
      <w:r w:rsidR="00AD3A84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5C5AC6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>7R Park Wrocław West II otwiera nowy rozdział w historii 7R i przybliża nas do celu, jakim jest dostarczanie na rynek budynków niskoemisyjnych</w:t>
      </w:r>
      <w:r w:rsidR="00C80818">
        <w:rPr>
          <w:rFonts w:ascii="Arial" w:hAnsi="Arial" w:cs="Arial"/>
          <w:i/>
          <w:iCs/>
          <w:color w:val="808080" w:themeColor="background1" w:themeShade="80"/>
          <w:sz w:val="22"/>
        </w:rPr>
        <w:t>, a w kolejnych latach także zeroemisyjnych</w:t>
      </w:r>
      <w:r w:rsidR="005C5AC6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784CBA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>Tym razem już n</w:t>
      </w:r>
      <w:r w:rsidR="008D0034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a </w:t>
      </w:r>
      <w:r w:rsidR="00784CBA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etapie </w:t>
      </w:r>
      <w:r w:rsidR="008D0034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>projektowania obiektu wykona</w:t>
      </w:r>
      <w:r w:rsidR="005C5AC6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liśmy </w:t>
      </w:r>
      <w:r w:rsidR="008D0034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>pełne modelowanie termiczne</w:t>
      </w:r>
      <w:r w:rsidR="00AD3A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m.in. </w:t>
      </w:r>
      <w:r w:rsidR="00AD3A84">
        <w:rPr>
          <w:rFonts w:ascii="Arial" w:hAnsi="Arial" w:cs="Arial"/>
          <w:i/>
          <w:iCs/>
          <w:color w:val="808080" w:themeColor="background1" w:themeShade="80"/>
          <w:sz w:val="22"/>
        </w:rPr>
        <w:t>d</w:t>
      </w:r>
      <w:r w:rsidR="008D0034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>zięki temu wypracowa</w:t>
      </w:r>
      <w:r w:rsidR="005C5AC6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liśmy </w:t>
      </w:r>
      <w:r w:rsidR="008D0034"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>rozwiązania, które pozwolą</w:t>
      </w:r>
      <w:r w:rsidR="00AD3A8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na tak dużą redukcję emisji</w:t>
      </w:r>
      <w:r w:rsidR="005C5AC6">
        <w:rPr>
          <w:rFonts w:ascii="Arial" w:hAnsi="Arial" w:cs="Arial"/>
          <w:color w:val="808080" w:themeColor="background1" w:themeShade="80"/>
          <w:sz w:val="22"/>
        </w:rPr>
        <w:t xml:space="preserve"> – </w:t>
      </w:r>
      <w:r w:rsidR="00784CBA" w:rsidRPr="00EF09D9">
        <w:rPr>
          <w:rFonts w:ascii="Arial" w:hAnsi="Arial" w:cs="Arial"/>
          <w:color w:val="808080" w:themeColor="background1" w:themeShade="80"/>
          <w:sz w:val="22"/>
        </w:rPr>
        <w:t>mówi</w:t>
      </w:r>
      <w:r w:rsidR="00784CBA" w:rsidRPr="0030072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53572C">
        <w:rPr>
          <w:rFonts w:ascii="Arial" w:hAnsi="Arial" w:cs="Arial"/>
          <w:b/>
          <w:bCs/>
          <w:color w:val="808080" w:themeColor="background1" w:themeShade="80"/>
          <w:sz w:val="22"/>
        </w:rPr>
        <w:t>Piotr Miodek, Head of Construction, Engineering and Sustainability w 7R</w:t>
      </w:r>
      <w:r w:rsidR="00784CBA" w:rsidRPr="00EF09D9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00736595" w14:textId="77777777" w:rsidR="008D0034" w:rsidRPr="00EF09D9" w:rsidRDefault="008D0034" w:rsidP="008D003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376FB08" w14:textId="536B3498" w:rsidR="00F63312" w:rsidRDefault="00784CBA" w:rsidP="008D0034">
      <w:pPr>
        <w:jc w:val="both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Wśród </w:t>
      </w:r>
      <w:r w:rsidR="00AD3A84">
        <w:rPr>
          <w:rFonts w:ascii="Arial" w:hAnsi="Arial" w:cs="Arial"/>
          <w:color w:val="808080" w:themeColor="background1" w:themeShade="80"/>
          <w:sz w:val="22"/>
        </w:rPr>
        <w:t>zastosowanych</w:t>
      </w:r>
      <w:r w:rsidR="008D0034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8D0034" w:rsidRPr="00442AE3">
        <w:rPr>
          <w:rFonts w:ascii="Arial" w:hAnsi="Arial" w:cs="Arial"/>
          <w:color w:val="808080" w:themeColor="background1" w:themeShade="80"/>
          <w:sz w:val="22"/>
        </w:rPr>
        <w:t>rozwiąza</w:t>
      </w:r>
      <w:r>
        <w:rPr>
          <w:rFonts w:ascii="Arial" w:hAnsi="Arial" w:cs="Arial"/>
          <w:color w:val="808080" w:themeColor="background1" w:themeShade="80"/>
          <w:sz w:val="22"/>
        </w:rPr>
        <w:t>ń</w:t>
      </w:r>
      <w:r w:rsidR="008D0034" w:rsidRPr="00442AE3">
        <w:rPr>
          <w:rFonts w:ascii="Arial" w:hAnsi="Arial" w:cs="Arial"/>
          <w:color w:val="808080" w:themeColor="background1" w:themeShade="80"/>
          <w:sz w:val="22"/>
        </w:rPr>
        <w:t xml:space="preserve"> technicz</w:t>
      </w:r>
      <w:r w:rsidR="008D0034">
        <w:rPr>
          <w:rFonts w:ascii="Arial" w:hAnsi="Arial" w:cs="Arial"/>
          <w:color w:val="808080" w:themeColor="background1" w:themeShade="80"/>
          <w:sz w:val="22"/>
        </w:rPr>
        <w:t>ny</w:t>
      </w:r>
      <w:r>
        <w:rPr>
          <w:rFonts w:ascii="Arial" w:hAnsi="Arial" w:cs="Arial"/>
          <w:color w:val="808080" w:themeColor="background1" w:themeShade="80"/>
          <w:sz w:val="22"/>
        </w:rPr>
        <w:t>ch</w:t>
      </w:r>
      <w:r w:rsidR="00AD3A84">
        <w:rPr>
          <w:rFonts w:ascii="Arial" w:hAnsi="Arial" w:cs="Arial"/>
          <w:color w:val="808080" w:themeColor="background1" w:themeShade="80"/>
          <w:sz w:val="22"/>
        </w:rPr>
        <w:t xml:space="preserve"> znalazły się: wysokowydajne </w:t>
      </w:r>
      <w:r w:rsidR="008D0034" w:rsidRPr="00442AE3">
        <w:rPr>
          <w:rFonts w:ascii="Arial" w:hAnsi="Arial" w:cs="Arial"/>
          <w:color w:val="808080" w:themeColor="background1" w:themeShade="80"/>
          <w:sz w:val="22"/>
        </w:rPr>
        <w:t>oświetleni</w:t>
      </w:r>
      <w:r w:rsidR="008D0034">
        <w:rPr>
          <w:rFonts w:ascii="Arial" w:hAnsi="Arial" w:cs="Arial"/>
          <w:color w:val="808080" w:themeColor="background1" w:themeShade="80"/>
          <w:sz w:val="22"/>
        </w:rPr>
        <w:t>e</w:t>
      </w:r>
      <w:r w:rsidR="008D0034" w:rsidRPr="00442AE3">
        <w:rPr>
          <w:rFonts w:ascii="Arial" w:hAnsi="Arial" w:cs="Arial"/>
          <w:color w:val="808080" w:themeColor="background1" w:themeShade="80"/>
          <w:sz w:val="22"/>
        </w:rPr>
        <w:t xml:space="preserve"> LED, podniesion</w:t>
      </w:r>
      <w:r w:rsidR="008D0034">
        <w:rPr>
          <w:rFonts w:ascii="Arial" w:hAnsi="Arial" w:cs="Arial"/>
          <w:color w:val="808080" w:themeColor="background1" w:themeShade="80"/>
          <w:sz w:val="22"/>
        </w:rPr>
        <w:t>a</w:t>
      </w:r>
      <w:r w:rsidR="008D0034" w:rsidRPr="00442AE3">
        <w:rPr>
          <w:rFonts w:ascii="Arial" w:hAnsi="Arial" w:cs="Arial"/>
          <w:color w:val="808080" w:themeColor="background1" w:themeShade="80"/>
          <w:sz w:val="22"/>
        </w:rPr>
        <w:t xml:space="preserve"> szczelnoś</w:t>
      </w:r>
      <w:r w:rsidR="008D0034">
        <w:rPr>
          <w:rFonts w:ascii="Arial" w:hAnsi="Arial" w:cs="Arial"/>
          <w:color w:val="808080" w:themeColor="background1" w:themeShade="80"/>
          <w:sz w:val="22"/>
        </w:rPr>
        <w:t>ć</w:t>
      </w:r>
      <w:r w:rsidR="008D0034" w:rsidRPr="00442AE3">
        <w:rPr>
          <w:rFonts w:ascii="Arial" w:hAnsi="Arial" w:cs="Arial"/>
          <w:color w:val="808080" w:themeColor="background1" w:themeShade="80"/>
          <w:sz w:val="22"/>
        </w:rPr>
        <w:t xml:space="preserve"> powietrzn</w:t>
      </w:r>
      <w:r w:rsidR="008D0034">
        <w:rPr>
          <w:rFonts w:ascii="Arial" w:hAnsi="Arial" w:cs="Arial"/>
          <w:color w:val="808080" w:themeColor="background1" w:themeShade="80"/>
          <w:sz w:val="22"/>
        </w:rPr>
        <w:t>a</w:t>
      </w:r>
      <w:r w:rsidR="008D0034" w:rsidRPr="00442AE3">
        <w:rPr>
          <w:rFonts w:ascii="Arial" w:hAnsi="Arial" w:cs="Arial"/>
          <w:color w:val="808080" w:themeColor="background1" w:themeShade="80"/>
          <w:sz w:val="22"/>
        </w:rPr>
        <w:t xml:space="preserve"> budynku, </w:t>
      </w:r>
      <w:r w:rsidR="00AD3A84">
        <w:rPr>
          <w:rFonts w:ascii="Arial" w:hAnsi="Arial" w:cs="Arial"/>
          <w:color w:val="808080" w:themeColor="background1" w:themeShade="80"/>
          <w:sz w:val="22"/>
        </w:rPr>
        <w:t>poprawiona</w:t>
      </w:r>
      <w:r w:rsidR="008D0034" w:rsidRPr="00442AE3">
        <w:rPr>
          <w:rFonts w:ascii="Arial" w:hAnsi="Arial" w:cs="Arial"/>
          <w:color w:val="808080" w:themeColor="background1" w:themeShade="80"/>
          <w:sz w:val="22"/>
        </w:rPr>
        <w:t xml:space="preserve"> specyfikacj</w:t>
      </w:r>
      <w:r w:rsidR="008D0034">
        <w:rPr>
          <w:rFonts w:ascii="Arial" w:hAnsi="Arial" w:cs="Arial"/>
          <w:color w:val="808080" w:themeColor="background1" w:themeShade="80"/>
          <w:sz w:val="22"/>
        </w:rPr>
        <w:t>a</w:t>
      </w:r>
      <w:r w:rsidR="008D0034" w:rsidRPr="00442AE3">
        <w:rPr>
          <w:rFonts w:ascii="Arial" w:hAnsi="Arial" w:cs="Arial"/>
          <w:color w:val="808080" w:themeColor="background1" w:themeShade="80"/>
          <w:sz w:val="22"/>
        </w:rPr>
        <w:t xml:space="preserve"> systemów grzewczo-wentylacyjnych </w:t>
      </w:r>
      <w:r w:rsidR="00CD4D28">
        <w:rPr>
          <w:rFonts w:ascii="Arial" w:hAnsi="Arial" w:cs="Arial"/>
          <w:color w:val="808080" w:themeColor="background1" w:themeShade="80"/>
          <w:sz w:val="22"/>
        </w:rPr>
        <w:t>wyposażonych</w:t>
      </w:r>
      <w:r w:rsidR="00CD4D28" w:rsidRPr="00442AE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CD4D28">
        <w:rPr>
          <w:rFonts w:ascii="Arial" w:hAnsi="Arial" w:cs="Arial"/>
          <w:color w:val="808080" w:themeColor="background1" w:themeShade="80"/>
          <w:sz w:val="22"/>
        </w:rPr>
        <w:t>w</w:t>
      </w:r>
      <w:r w:rsidR="006A4CC7">
        <w:rPr>
          <w:rFonts w:ascii="Arial" w:hAnsi="Arial" w:cs="Arial"/>
          <w:color w:val="808080" w:themeColor="background1" w:themeShade="80"/>
          <w:sz w:val="22"/>
        </w:rPr>
        <w:t xml:space="preserve"> systemy </w:t>
      </w:r>
      <w:r w:rsidR="008D0034">
        <w:rPr>
          <w:rFonts w:ascii="Arial" w:hAnsi="Arial" w:cs="Arial"/>
          <w:color w:val="808080" w:themeColor="background1" w:themeShade="80"/>
          <w:sz w:val="22"/>
        </w:rPr>
        <w:t>odzysku</w:t>
      </w:r>
      <w:r w:rsidR="008D0034" w:rsidRPr="00442AE3">
        <w:rPr>
          <w:rFonts w:ascii="Arial" w:hAnsi="Arial" w:cs="Arial"/>
          <w:color w:val="808080" w:themeColor="background1" w:themeShade="80"/>
          <w:sz w:val="22"/>
        </w:rPr>
        <w:t xml:space="preserve"> ciepła</w:t>
      </w:r>
      <w:r w:rsidR="002A1EB3" w:rsidRPr="002A1EB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A1EB3">
        <w:rPr>
          <w:rFonts w:ascii="Arial" w:hAnsi="Arial" w:cs="Arial"/>
          <w:color w:val="808080" w:themeColor="background1" w:themeShade="80"/>
          <w:sz w:val="22"/>
        </w:rPr>
        <w:t>jak również wy</w:t>
      </w:r>
      <w:r w:rsidR="002A1EB3" w:rsidRPr="00442AE3">
        <w:rPr>
          <w:rFonts w:ascii="Arial" w:hAnsi="Arial" w:cs="Arial"/>
          <w:color w:val="808080" w:themeColor="background1" w:themeShade="80"/>
          <w:sz w:val="22"/>
        </w:rPr>
        <w:t>sokosprawnych pomp</w:t>
      </w:r>
      <w:r w:rsidR="002A1EB3">
        <w:rPr>
          <w:rFonts w:ascii="Arial" w:hAnsi="Arial" w:cs="Arial"/>
          <w:color w:val="808080" w:themeColor="background1" w:themeShade="80"/>
          <w:sz w:val="22"/>
        </w:rPr>
        <w:t xml:space="preserve"> ciepła</w:t>
      </w:r>
      <w:r w:rsidR="002A1EB3" w:rsidRPr="00442AE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A1EB3">
        <w:rPr>
          <w:rFonts w:ascii="Arial" w:hAnsi="Arial" w:cs="Arial"/>
          <w:color w:val="808080" w:themeColor="background1" w:themeShade="80"/>
          <w:sz w:val="22"/>
        </w:rPr>
        <w:t xml:space="preserve">oraz </w:t>
      </w:r>
      <w:r w:rsidR="002A1EB3" w:rsidRPr="00442AE3">
        <w:rPr>
          <w:rFonts w:ascii="Arial" w:hAnsi="Arial" w:cs="Arial"/>
          <w:color w:val="808080" w:themeColor="background1" w:themeShade="80"/>
          <w:sz w:val="22"/>
        </w:rPr>
        <w:t>system paneli fotowoltaicznych</w:t>
      </w:r>
      <w:r w:rsidR="002A1EB3">
        <w:rPr>
          <w:rFonts w:ascii="Arial" w:hAnsi="Arial" w:cs="Arial"/>
          <w:color w:val="808080" w:themeColor="background1" w:themeShade="80"/>
          <w:sz w:val="22"/>
        </w:rPr>
        <w:t>.</w:t>
      </w:r>
    </w:p>
    <w:p w14:paraId="7D795848" w14:textId="77777777" w:rsidR="0099570E" w:rsidRDefault="0099570E" w:rsidP="0099570E">
      <w:pPr>
        <w:jc w:val="both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3A129E82" w14:textId="2A7CABF0" w:rsidR="0099570E" w:rsidRDefault="0099570E" w:rsidP="0099570E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EF09D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Wszystko to umożliwi nam ubieganie się o certyfikację BREEAM na najwyższym poziomie Outstanding, który wymaga spełnienia minimum 85 proc. wszystkich kryteriów </w:t>
      </w:r>
      <w:r w:rsidR="006A4516">
        <w:rPr>
          <w:rFonts w:ascii="Arial" w:hAnsi="Arial" w:cs="Arial"/>
          <w:i/>
          <w:iCs/>
          <w:color w:val="808080" w:themeColor="background1" w:themeShade="80"/>
          <w:sz w:val="22"/>
        </w:rPr>
        <w:t>certyfikacji</w:t>
      </w:r>
      <w:r w:rsidRPr="00EF09D9">
        <w:rPr>
          <w:rFonts w:ascii="Arial" w:hAnsi="Arial" w:cs="Arial"/>
          <w:i/>
          <w:iCs/>
          <w:color w:val="808080" w:themeColor="background1" w:themeShade="80"/>
          <w:sz w:val="22"/>
        </w:rPr>
        <w:t>. Ale to nie wszystko. 7R Park Wrocław West II to projekt budowany w duchu ESG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:</w:t>
      </w:r>
      <w:r w:rsidRPr="00EF09D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oprócz redukcji emisji budynki będą także miejscem przyjaznym przyszłym pracownikom</w:t>
      </w:r>
      <w:r w:rsidRPr="00EE4FC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– </w:t>
      </w:r>
      <w:r w:rsidRPr="0099570E">
        <w:rPr>
          <w:rFonts w:ascii="Arial" w:hAnsi="Arial" w:cs="Arial"/>
          <w:color w:val="808080" w:themeColor="background1" w:themeShade="80"/>
          <w:sz w:val="22"/>
        </w:rPr>
        <w:t>do</w:t>
      </w:r>
      <w:r>
        <w:rPr>
          <w:rFonts w:ascii="Arial" w:hAnsi="Arial" w:cs="Arial"/>
          <w:color w:val="808080" w:themeColor="background1" w:themeShade="80"/>
          <w:sz w:val="22"/>
        </w:rPr>
        <w:t>d</w:t>
      </w:r>
      <w:r w:rsidRPr="0099570E">
        <w:rPr>
          <w:rFonts w:ascii="Arial" w:hAnsi="Arial" w:cs="Arial"/>
          <w:color w:val="808080" w:themeColor="background1" w:themeShade="80"/>
          <w:sz w:val="22"/>
        </w:rPr>
        <w:t xml:space="preserve">aje </w:t>
      </w:r>
      <w:r w:rsidRPr="0099570E">
        <w:rPr>
          <w:rFonts w:ascii="Arial" w:hAnsi="Arial" w:cs="Arial"/>
          <w:b/>
          <w:bCs/>
          <w:color w:val="808080" w:themeColor="background1" w:themeShade="80"/>
          <w:sz w:val="22"/>
        </w:rPr>
        <w:t>Maciej Krzyżak, Develompent Director w 7R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468010D5" w14:textId="77777777" w:rsidR="0099570E" w:rsidRDefault="0099570E" w:rsidP="00EE4FCA">
      <w:pPr>
        <w:jc w:val="both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21DFE25" w14:textId="3BA1AF0C" w:rsidR="0099570E" w:rsidRDefault="0099570E" w:rsidP="0099570E">
      <w:pPr>
        <w:jc w:val="both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W</w:t>
      </w:r>
      <w:r w:rsidRPr="00AD3A84">
        <w:rPr>
          <w:rFonts w:ascii="Arial" w:hAnsi="Arial" w:cs="Arial"/>
          <w:color w:val="808080" w:themeColor="background1" w:themeShade="80"/>
          <w:sz w:val="22"/>
        </w:rPr>
        <w:t xml:space="preserve"> 7R Park Wrocław West II</w:t>
      </w:r>
      <w:r w:rsidRPr="00EE4FCA">
        <w:rPr>
          <w:rFonts w:ascii="Arial" w:hAnsi="Arial" w:cs="Arial"/>
          <w:color w:val="808080" w:themeColor="background1" w:themeShade="80"/>
          <w:sz w:val="22"/>
        </w:rPr>
        <w:t xml:space="preserve"> znajdzie się strefa relaksu dla pracowników,</w:t>
      </w:r>
      <w:r w:rsidRPr="00195A04">
        <w:rPr>
          <w:rFonts w:ascii="Arial" w:hAnsi="Arial" w:cs="Arial"/>
          <w:color w:val="808080" w:themeColor="background1" w:themeShade="80"/>
          <w:sz w:val="22"/>
        </w:rPr>
        <w:t xml:space="preserve"> która zostanie wyposażona w meble wyłonione w ramach konkursu będącego częścią „Warehouse of art”, inicjatywy 7R wspierającej społeczność młodych artystów oraz wellbeing pracowników magazynów.    </w:t>
      </w:r>
    </w:p>
    <w:p w14:paraId="4CA5B184" w14:textId="77777777" w:rsidR="0099570E" w:rsidRDefault="0099570E" w:rsidP="0099570E">
      <w:pPr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662045D9" w14:textId="5AB00414" w:rsidR="0099570E" w:rsidRDefault="0099570E" w:rsidP="0099570E">
      <w:pPr>
        <w:jc w:val="both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Ponadto przed</w:t>
      </w:r>
      <w:r w:rsidRPr="00EE4FCA">
        <w:rPr>
          <w:rFonts w:ascii="Arial" w:hAnsi="Arial" w:cs="Arial"/>
          <w:color w:val="808080" w:themeColor="background1" w:themeShade="80"/>
          <w:sz w:val="22"/>
        </w:rPr>
        <w:t xml:space="preserve"> obiektem zostaną zamontowane wiaty na rowery oraz stacje do ładowania samochodów elektrycznych.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C03FC3">
        <w:rPr>
          <w:rFonts w:ascii="Arial" w:hAnsi="Arial" w:cs="Arial"/>
          <w:color w:val="808080" w:themeColor="background1" w:themeShade="80"/>
          <w:sz w:val="22"/>
        </w:rPr>
        <w:t xml:space="preserve">W bezpośrednim otoczeniu magazynu zwiększona zostanie także bioróżnorodność terenu: powstaną łąki kwietne, ule dla pszczół i domki dla owadów, a dodatkowo przeprowadzone zostaną nasadzenia rodzimych gatunków drzew i krzewów. </w:t>
      </w:r>
    </w:p>
    <w:p w14:paraId="362A30A5" w14:textId="77777777" w:rsidR="0099570E" w:rsidRDefault="0099570E" w:rsidP="00EE4FCA">
      <w:pPr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1F5F4A78" w14:textId="77777777" w:rsidR="001574E3" w:rsidRPr="001574E3" w:rsidRDefault="001574E3" w:rsidP="00206902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7EE5B1E0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B58D913" w14:textId="141441FD" w:rsidR="005C0276" w:rsidRPr="003554DD" w:rsidRDefault="0099570E" w:rsidP="0099570E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"built-to-suit" (BTS). Jej portfolio obejmuje parki logistyczne o dużej skali, a także małe jednostki biznesowe (SBU) oraz magazyny miejskie znane jako 7R City Flex. Do tej pory firma zrealizowała projekty o łącznej powierzchni ponad 1,8 mln mkw. a w przygotowaniu znajduje się około 2,3 mln mkw. GLA w Polsce i Czechach. Demonstrując swoje zaangażowanie w zrównoważony rozwój, 7R angażuje się w działania z zakresu ESG, troszcząc się o środowisko, społeczności lokalne oraz ład korporacyjny. Aby uzyskać więcej informacji, odwiedź stronę www.7rsa.pl</w:t>
      </w:r>
    </w:p>
    <w:p w14:paraId="3A0F12D7" w14:textId="77777777" w:rsidR="0099570E" w:rsidRDefault="0099570E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73FA2EB6" w14:textId="683450DD" w:rsidR="009C2288" w:rsidRPr="003554DD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0415498F" w14:textId="77777777" w:rsidR="004E1F10" w:rsidRDefault="004E1F10" w:rsidP="004E1F1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3FB3ABD2" w14:textId="77777777" w:rsidR="004E1F10" w:rsidRPr="00AA1987" w:rsidRDefault="004E1F10" w:rsidP="004E1F1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AA1987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6AD36BF5" w14:textId="77777777" w:rsidR="004E1F10" w:rsidRPr="00AA1987" w:rsidRDefault="004E1F10" w:rsidP="004E1F1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AA1987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 w 7R</w:t>
      </w:r>
    </w:p>
    <w:p w14:paraId="4BE17995" w14:textId="77777777" w:rsidR="004E1F10" w:rsidRDefault="004E1F10" w:rsidP="004E1F1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24023268" w14:textId="77777777" w:rsidR="004E1F10" w:rsidRPr="00FB0EEE" w:rsidRDefault="00531E16" w:rsidP="004E1F10">
      <w:pPr>
        <w:rPr>
          <w:rFonts w:ascii="Arial" w:hAnsi="Arial" w:cs="Arial"/>
          <w:sz w:val="18"/>
          <w:szCs w:val="18"/>
        </w:rPr>
      </w:pPr>
      <w:hyperlink r:id="rId11" w:history="1">
        <w:r w:rsidR="004E1F10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4E1F10" w:rsidRPr="003554DD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6F4573D2" w14:textId="77777777" w:rsidR="0038574E" w:rsidRDefault="0038574E" w:rsidP="00EA0A66">
      <w:pPr>
        <w:spacing w:after="0" w:line="276" w:lineRule="auto"/>
        <w:rPr>
          <w:lang w:val="en-US"/>
        </w:rPr>
      </w:pPr>
    </w:p>
    <w:p w14:paraId="3DDD7889" w14:textId="77777777" w:rsidR="0073712E" w:rsidRDefault="0073712E" w:rsidP="00EA0A66">
      <w:pPr>
        <w:spacing w:after="0" w:line="276" w:lineRule="auto"/>
        <w:rPr>
          <w:lang w:val="en-US"/>
        </w:rPr>
      </w:pPr>
    </w:p>
    <w:sectPr w:rsidR="0073712E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398F" w14:textId="77777777" w:rsidR="00FB3BBE" w:rsidRDefault="00FB3BBE" w:rsidP="006F5795">
      <w:pPr>
        <w:spacing w:after="0" w:line="240" w:lineRule="auto"/>
      </w:pPr>
      <w:r>
        <w:separator/>
      </w:r>
    </w:p>
  </w:endnote>
  <w:endnote w:type="continuationSeparator" w:id="0">
    <w:p w14:paraId="6BAC0591" w14:textId="77777777" w:rsidR="00FB3BBE" w:rsidRDefault="00FB3BBE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B9C9" w14:textId="77777777" w:rsidR="00FB3BBE" w:rsidRDefault="00FB3BBE" w:rsidP="006F5795">
      <w:pPr>
        <w:spacing w:after="0" w:line="240" w:lineRule="auto"/>
      </w:pPr>
      <w:r>
        <w:separator/>
      </w:r>
    </w:p>
  </w:footnote>
  <w:footnote w:type="continuationSeparator" w:id="0">
    <w:p w14:paraId="0ED77BB0" w14:textId="77777777" w:rsidR="00FB3BBE" w:rsidRDefault="00FB3BBE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038E5"/>
    <w:rsid w:val="00016871"/>
    <w:rsid w:val="00016EC9"/>
    <w:rsid w:val="00020B30"/>
    <w:rsid w:val="00035F2F"/>
    <w:rsid w:val="00042D86"/>
    <w:rsid w:val="00047BE7"/>
    <w:rsid w:val="0005496A"/>
    <w:rsid w:val="00062B26"/>
    <w:rsid w:val="00065D1D"/>
    <w:rsid w:val="00072921"/>
    <w:rsid w:val="00075433"/>
    <w:rsid w:val="00077FD9"/>
    <w:rsid w:val="000816B2"/>
    <w:rsid w:val="000A7390"/>
    <w:rsid w:val="000B75F7"/>
    <w:rsid w:val="000E15EC"/>
    <w:rsid w:val="000E2BC0"/>
    <w:rsid w:val="000E7EFE"/>
    <w:rsid w:val="000F3E08"/>
    <w:rsid w:val="00123395"/>
    <w:rsid w:val="001306A1"/>
    <w:rsid w:val="001372F3"/>
    <w:rsid w:val="0015251E"/>
    <w:rsid w:val="001574E3"/>
    <w:rsid w:val="0016240C"/>
    <w:rsid w:val="00164EB3"/>
    <w:rsid w:val="001845A6"/>
    <w:rsid w:val="00190E42"/>
    <w:rsid w:val="00191795"/>
    <w:rsid w:val="00195A04"/>
    <w:rsid w:val="001A2283"/>
    <w:rsid w:val="001A5413"/>
    <w:rsid w:val="001A623B"/>
    <w:rsid w:val="001A774C"/>
    <w:rsid w:val="001B4A4D"/>
    <w:rsid w:val="001C049F"/>
    <w:rsid w:val="001E54B8"/>
    <w:rsid w:val="002062B8"/>
    <w:rsid w:val="00206902"/>
    <w:rsid w:val="002179B2"/>
    <w:rsid w:val="002222DD"/>
    <w:rsid w:val="00224EC3"/>
    <w:rsid w:val="00232D4B"/>
    <w:rsid w:val="0023468E"/>
    <w:rsid w:val="00240728"/>
    <w:rsid w:val="00253EBE"/>
    <w:rsid w:val="0027666C"/>
    <w:rsid w:val="00283EFB"/>
    <w:rsid w:val="00297327"/>
    <w:rsid w:val="00297BA2"/>
    <w:rsid w:val="002A1EB3"/>
    <w:rsid w:val="002B22EE"/>
    <w:rsid w:val="002C306F"/>
    <w:rsid w:val="002C5CF2"/>
    <w:rsid w:val="002F1799"/>
    <w:rsid w:val="002F672F"/>
    <w:rsid w:val="0030072D"/>
    <w:rsid w:val="00303796"/>
    <w:rsid w:val="0030405B"/>
    <w:rsid w:val="0030419C"/>
    <w:rsid w:val="0030433D"/>
    <w:rsid w:val="0030526C"/>
    <w:rsid w:val="00307B90"/>
    <w:rsid w:val="0032209A"/>
    <w:rsid w:val="00326ACE"/>
    <w:rsid w:val="00332941"/>
    <w:rsid w:val="00352812"/>
    <w:rsid w:val="003554DD"/>
    <w:rsid w:val="00383A60"/>
    <w:rsid w:val="0038574E"/>
    <w:rsid w:val="00391300"/>
    <w:rsid w:val="003B01C1"/>
    <w:rsid w:val="003C3B38"/>
    <w:rsid w:val="003C4655"/>
    <w:rsid w:val="003C7ED9"/>
    <w:rsid w:val="003D24BB"/>
    <w:rsid w:val="003E7E03"/>
    <w:rsid w:val="00407075"/>
    <w:rsid w:val="00410B92"/>
    <w:rsid w:val="004213C4"/>
    <w:rsid w:val="004374EA"/>
    <w:rsid w:val="004410E5"/>
    <w:rsid w:val="00442AE3"/>
    <w:rsid w:val="00451793"/>
    <w:rsid w:val="004519BD"/>
    <w:rsid w:val="00457E13"/>
    <w:rsid w:val="0046112C"/>
    <w:rsid w:val="00461185"/>
    <w:rsid w:val="004613CE"/>
    <w:rsid w:val="004666B6"/>
    <w:rsid w:val="00492E1D"/>
    <w:rsid w:val="004C0BCF"/>
    <w:rsid w:val="004D07D4"/>
    <w:rsid w:val="004E1F10"/>
    <w:rsid w:val="004F34D5"/>
    <w:rsid w:val="00505578"/>
    <w:rsid w:val="0052384A"/>
    <w:rsid w:val="00531E16"/>
    <w:rsid w:val="0053572C"/>
    <w:rsid w:val="00564CB5"/>
    <w:rsid w:val="00566B0B"/>
    <w:rsid w:val="005765C5"/>
    <w:rsid w:val="00597DCA"/>
    <w:rsid w:val="005B7B32"/>
    <w:rsid w:val="005C0276"/>
    <w:rsid w:val="005C39D3"/>
    <w:rsid w:val="005C5AC6"/>
    <w:rsid w:val="005C619F"/>
    <w:rsid w:val="005C72BB"/>
    <w:rsid w:val="005D5700"/>
    <w:rsid w:val="005D629B"/>
    <w:rsid w:val="005E03BB"/>
    <w:rsid w:val="005F61B1"/>
    <w:rsid w:val="00600CB2"/>
    <w:rsid w:val="00604494"/>
    <w:rsid w:val="00616885"/>
    <w:rsid w:val="00616A3D"/>
    <w:rsid w:val="00617D6E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A2600"/>
    <w:rsid w:val="006A4516"/>
    <w:rsid w:val="006A4CC7"/>
    <w:rsid w:val="006B61FB"/>
    <w:rsid w:val="006C5E33"/>
    <w:rsid w:val="006D07B7"/>
    <w:rsid w:val="006E4C51"/>
    <w:rsid w:val="006F5795"/>
    <w:rsid w:val="007024E2"/>
    <w:rsid w:val="00720E1D"/>
    <w:rsid w:val="00721B82"/>
    <w:rsid w:val="0073712E"/>
    <w:rsid w:val="00745F86"/>
    <w:rsid w:val="007569EE"/>
    <w:rsid w:val="0077210F"/>
    <w:rsid w:val="00776098"/>
    <w:rsid w:val="00784CBA"/>
    <w:rsid w:val="00787459"/>
    <w:rsid w:val="00794943"/>
    <w:rsid w:val="007A470E"/>
    <w:rsid w:val="007A670B"/>
    <w:rsid w:val="007A7A1D"/>
    <w:rsid w:val="007B1E63"/>
    <w:rsid w:val="007B2971"/>
    <w:rsid w:val="007D69BB"/>
    <w:rsid w:val="007E18F0"/>
    <w:rsid w:val="007E3977"/>
    <w:rsid w:val="00802A43"/>
    <w:rsid w:val="008056A5"/>
    <w:rsid w:val="00805A3D"/>
    <w:rsid w:val="0080620D"/>
    <w:rsid w:val="0080798F"/>
    <w:rsid w:val="00823C99"/>
    <w:rsid w:val="00847F17"/>
    <w:rsid w:val="00856E8E"/>
    <w:rsid w:val="0085700A"/>
    <w:rsid w:val="00880F6E"/>
    <w:rsid w:val="00882DC1"/>
    <w:rsid w:val="008A0955"/>
    <w:rsid w:val="008B4875"/>
    <w:rsid w:val="008B5244"/>
    <w:rsid w:val="008C1FCD"/>
    <w:rsid w:val="008D0034"/>
    <w:rsid w:val="0093015E"/>
    <w:rsid w:val="0094269B"/>
    <w:rsid w:val="0095138B"/>
    <w:rsid w:val="0095396B"/>
    <w:rsid w:val="0095441E"/>
    <w:rsid w:val="009565C6"/>
    <w:rsid w:val="0095773A"/>
    <w:rsid w:val="00971B9E"/>
    <w:rsid w:val="00972C3D"/>
    <w:rsid w:val="00985BA4"/>
    <w:rsid w:val="00985CF9"/>
    <w:rsid w:val="0099570E"/>
    <w:rsid w:val="00997BF9"/>
    <w:rsid w:val="009B0260"/>
    <w:rsid w:val="009C0D11"/>
    <w:rsid w:val="009C2288"/>
    <w:rsid w:val="009E416A"/>
    <w:rsid w:val="009E6E2E"/>
    <w:rsid w:val="009E704E"/>
    <w:rsid w:val="009F36D5"/>
    <w:rsid w:val="009F481F"/>
    <w:rsid w:val="00A1053F"/>
    <w:rsid w:val="00A2607C"/>
    <w:rsid w:val="00A578B7"/>
    <w:rsid w:val="00A57E4D"/>
    <w:rsid w:val="00A93A16"/>
    <w:rsid w:val="00A954A7"/>
    <w:rsid w:val="00A974A4"/>
    <w:rsid w:val="00AA1987"/>
    <w:rsid w:val="00AA51D1"/>
    <w:rsid w:val="00AA7824"/>
    <w:rsid w:val="00AC28F0"/>
    <w:rsid w:val="00AC578F"/>
    <w:rsid w:val="00AD1BB6"/>
    <w:rsid w:val="00AD2958"/>
    <w:rsid w:val="00AD3A84"/>
    <w:rsid w:val="00AE79FE"/>
    <w:rsid w:val="00AE7D9D"/>
    <w:rsid w:val="00AF1746"/>
    <w:rsid w:val="00AF6308"/>
    <w:rsid w:val="00B00DAF"/>
    <w:rsid w:val="00B1186F"/>
    <w:rsid w:val="00B313F8"/>
    <w:rsid w:val="00B3208E"/>
    <w:rsid w:val="00B64137"/>
    <w:rsid w:val="00B649ED"/>
    <w:rsid w:val="00B83D18"/>
    <w:rsid w:val="00B84BEF"/>
    <w:rsid w:val="00B8732F"/>
    <w:rsid w:val="00BA0220"/>
    <w:rsid w:val="00BA4234"/>
    <w:rsid w:val="00BA50CD"/>
    <w:rsid w:val="00BC2F43"/>
    <w:rsid w:val="00C01825"/>
    <w:rsid w:val="00C03FC3"/>
    <w:rsid w:val="00C1429B"/>
    <w:rsid w:val="00C14C40"/>
    <w:rsid w:val="00C16E94"/>
    <w:rsid w:val="00C348A0"/>
    <w:rsid w:val="00C4796C"/>
    <w:rsid w:val="00C628BF"/>
    <w:rsid w:val="00C644B4"/>
    <w:rsid w:val="00C80818"/>
    <w:rsid w:val="00C94AEC"/>
    <w:rsid w:val="00C97A97"/>
    <w:rsid w:val="00CA2899"/>
    <w:rsid w:val="00CA6985"/>
    <w:rsid w:val="00CB01ED"/>
    <w:rsid w:val="00CB2E6E"/>
    <w:rsid w:val="00CB30D4"/>
    <w:rsid w:val="00CB6C33"/>
    <w:rsid w:val="00CC4AFE"/>
    <w:rsid w:val="00CD06F4"/>
    <w:rsid w:val="00CD0864"/>
    <w:rsid w:val="00CD4D28"/>
    <w:rsid w:val="00CD56F9"/>
    <w:rsid w:val="00CF31BE"/>
    <w:rsid w:val="00CF3FDC"/>
    <w:rsid w:val="00D17552"/>
    <w:rsid w:val="00D20D69"/>
    <w:rsid w:val="00D31482"/>
    <w:rsid w:val="00D37ECC"/>
    <w:rsid w:val="00D47703"/>
    <w:rsid w:val="00D7147F"/>
    <w:rsid w:val="00D76FEA"/>
    <w:rsid w:val="00D93EEA"/>
    <w:rsid w:val="00DA280A"/>
    <w:rsid w:val="00DA429B"/>
    <w:rsid w:val="00DB1C47"/>
    <w:rsid w:val="00DB6829"/>
    <w:rsid w:val="00DC784B"/>
    <w:rsid w:val="00DD13B1"/>
    <w:rsid w:val="00DD206B"/>
    <w:rsid w:val="00DD3D4A"/>
    <w:rsid w:val="00DD58B9"/>
    <w:rsid w:val="00DE0038"/>
    <w:rsid w:val="00DF37B8"/>
    <w:rsid w:val="00DF51B0"/>
    <w:rsid w:val="00E10D14"/>
    <w:rsid w:val="00E1709F"/>
    <w:rsid w:val="00E271BD"/>
    <w:rsid w:val="00E30F33"/>
    <w:rsid w:val="00E43877"/>
    <w:rsid w:val="00E62B76"/>
    <w:rsid w:val="00E642DE"/>
    <w:rsid w:val="00E67E21"/>
    <w:rsid w:val="00E776DA"/>
    <w:rsid w:val="00EA0A66"/>
    <w:rsid w:val="00EA5329"/>
    <w:rsid w:val="00EC2B4C"/>
    <w:rsid w:val="00EC39EE"/>
    <w:rsid w:val="00EE3C0B"/>
    <w:rsid w:val="00EE4FCA"/>
    <w:rsid w:val="00EE604E"/>
    <w:rsid w:val="00EE7622"/>
    <w:rsid w:val="00EF09D9"/>
    <w:rsid w:val="00EF5FA7"/>
    <w:rsid w:val="00F064E6"/>
    <w:rsid w:val="00F1316D"/>
    <w:rsid w:val="00F16A46"/>
    <w:rsid w:val="00F26C35"/>
    <w:rsid w:val="00F348D5"/>
    <w:rsid w:val="00F63312"/>
    <w:rsid w:val="00F6514A"/>
    <w:rsid w:val="00F71A86"/>
    <w:rsid w:val="00F75666"/>
    <w:rsid w:val="00F9149E"/>
    <w:rsid w:val="00FA333D"/>
    <w:rsid w:val="00FB3BBE"/>
    <w:rsid w:val="00FB5C39"/>
    <w:rsid w:val="00FC4B0A"/>
    <w:rsid w:val="00FD1E27"/>
    <w:rsid w:val="00FD2F61"/>
    <w:rsid w:val="00FD36C4"/>
    <w:rsid w:val="00FD471D"/>
    <w:rsid w:val="00FD685D"/>
    <w:rsid w:val="00FE6D1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23</TotalTime>
  <Pages>2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17</cp:revision>
  <cp:lastPrinted>2021-05-25T01:10:00Z</cp:lastPrinted>
  <dcterms:created xsi:type="dcterms:W3CDTF">2023-09-08T13:59:00Z</dcterms:created>
  <dcterms:modified xsi:type="dcterms:W3CDTF">2023-09-14T07:16:00Z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