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227F3980" w:rsidR="001C6ECD" w:rsidRDefault="001C6ECD" w:rsidP="00D8480F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696C4E">
        <w:rPr>
          <w:rFonts w:ascii="Arial" w:hAnsi="Arial" w:cs="Arial"/>
          <w:color w:val="808080" w:themeColor="background1" w:themeShade="80"/>
          <w:sz w:val="22"/>
        </w:rPr>
        <w:t>07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D8480F">
        <w:rPr>
          <w:rFonts w:ascii="Arial" w:hAnsi="Arial" w:cs="Arial"/>
          <w:color w:val="808080" w:themeColor="background1" w:themeShade="80"/>
          <w:sz w:val="22"/>
        </w:rPr>
        <w:t>0</w:t>
      </w:r>
      <w:r w:rsidR="00696C4E">
        <w:rPr>
          <w:rFonts w:ascii="Arial" w:hAnsi="Arial" w:cs="Arial"/>
          <w:color w:val="808080" w:themeColor="background1" w:themeShade="80"/>
          <w:sz w:val="22"/>
        </w:rPr>
        <w:t>9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D8480F">
        <w:rPr>
          <w:rFonts w:ascii="Arial" w:hAnsi="Arial" w:cs="Arial"/>
          <w:color w:val="808080" w:themeColor="background1" w:themeShade="80"/>
          <w:sz w:val="22"/>
        </w:rPr>
        <w:t>3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E3135BB" w14:textId="16BD25C3" w:rsidR="00900EAD" w:rsidRDefault="00375B25" w:rsidP="00375B25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375B2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7R City Park Gdańsk </w:t>
      </w:r>
      <w:proofErr w:type="spellStart"/>
      <w:r w:rsidRPr="00375B2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South</w:t>
      </w:r>
      <w:proofErr w:type="spellEnd"/>
      <w:r w:rsidRPr="00375B2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II przyciągnął IGS </w:t>
      </w:r>
      <w:proofErr w:type="spellStart"/>
      <w:r w:rsidRPr="00375B2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Schreiner</w:t>
      </w:r>
      <w:proofErr w:type="spellEnd"/>
    </w:p>
    <w:p w14:paraId="2D7E6F11" w14:textId="77777777" w:rsidR="00375B25" w:rsidRDefault="00375B25" w:rsidP="0034499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48A3CFC2" w14:textId="77777777" w:rsidR="00345C36" w:rsidRPr="00345C36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345C3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budowie wysokiej jakości magazynów wynajął blisko 2,3 tys. mkw. w 7R City Park Gdańsk </w:t>
      </w:r>
      <w:proofErr w:type="spellStart"/>
      <w:r w:rsidRPr="00345C36">
        <w:rPr>
          <w:rFonts w:ascii="Arial" w:hAnsi="Arial" w:cs="Arial"/>
          <w:b/>
          <w:bCs/>
          <w:color w:val="808080" w:themeColor="background1" w:themeShade="80"/>
          <w:sz w:val="22"/>
        </w:rPr>
        <w:t>South</w:t>
      </w:r>
      <w:proofErr w:type="spellEnd"/>
      <w:r w:rsidRPr="00345C3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II firmie IGS </w:t>
      </w:r>
      <w:proofErr w:type="spellStart"/>
      <w:r w:rsidRPr="00345C36">
        <w:rPr>
          <w:rFonts w:ascii="Arial" w:hAnsi="Arial" w:cs="Arial"/>
          <w:b/>
          <w:bCs/>
          <w:color w:val="808080" w:themeColor="background1" w:themeShade="80"/>
          <w:sz w:val="22"/>
        </w:rPr>
        <w:t>Schreiner</w:t>
      </w:r>
      <w:proofErr w:type="spellEnd"/>
      <w:r w:rsidRPr="00345C3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Polska. Tym samym park magazynowy jest w 100 proc. wynajęty. W transakcji najemcę wsparła agencja AXI IMMO. </w:t>
      </w:r>
    </w:p>
    <w:p w14:paraId="4F662FB9" w14:textId="77777777" w:rsidR="00345C36" w:rsidRPr="00345C36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E41BBC7" w14:textId="77777777" w:rsidR="00345C36" w:rsidRPr="00345C36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45C36">
        <w:rPr>
          <w:rFonts w:ascii="Arial" w:hAnsi="Arial" w:cs="Arial"/>
          <w:color w:val="808080" w:themeColor="background1" w:themeShade="80"/>
          <w:sz w:val="22"/>
        </w:rPr>
        <w:t xml:space="preserve">Firma ISG </w:t>
      </w:r>
      <w:proofErr w:type="spellStart"/>
      <w:r w:rsidRPr="00345C36">
        <w:rPr>
          <w:rFonts w:ascii="Arial" w:hAnsi="Arial" w:cs="Arial"/>
          <w:color w:val="808080" w:themeColor="background1" w:themeShade="80"/>
          <w:sz w:val="22"/>
        </w:rPr>
        <w:t>Schreiner</w:t>
      </w:r>
      <w:proofErr w:type="spellEnd"/>
      <w:r w:rsidRPr="00345C36">
        <w:rPr>
          <w:rFonts w:ascii="Arial" w:hAnsi="Arial" w:cs="Arial"/>
          <w:color w:val="808080" w:themeColor="background1" w:themeShade="80"/>
          <w:sz w:val="22"/>
        </w:rPr>
        <w:t xml:space="preserve"> Polska powstała w 1999 r. i od początku działalności oferuje profesjonalne usługi w zakresie spedycji morskiej, drogowej, kolejowej i lotniczej, logistyki magazynowej oraz obsługi odpraw celnych. Od prawie 15 lat rozwija się w oparciu o dostosowane do potrzeb klientów rozwiązania z branży TSL. Powierzchnia w 7R City Park Gdańsk </w:t>
      </w:r>
      <w:proofErr w:type="spellStart"/>
      <w:r w:rsidRPr="00345C36">
        <w:rPr>
          <w:rFonts w:ascii="Arial" w:hAnsi="Arial" w:cs="Arial"/>
          <w:color w:val="808080" w:themeColor="background1" w:themeShade="80"/>
          <w:sz w:val="22"/>
        </w:rPr>
        <w:t>South</w:t>
      </w:r>
      <w:proofErr w:type="spellEnd"/>
      <w:r w:rsidRPr="00345C36">
        <w:rPr>
          <w:rFonts w:ascii="Arial" w:hAnsi="Arial" w:cs="Arial"/>
          <w:color w:val="808080" w:themeColor="background1" w:themeShade="80"/>
          <w:sz w:val="22"/>
        </w:rPr>
        <w:t xml:space="preserve"> II będzie pełniła funkcję magazynu buforowego. Najemca zajmie ok. 2 340 mkw. powierzchni magazynowej, którą uzupełni część biurowo-socjalna o wielkości ponad 100 mkw.</w:t>
      </w:r>
    </w:p>
    <w:p w14:paraId="5ACD8687" w14:textId="77777777" w:rsidR="00345C36" w:rsidRPr="00345C36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9AEBC97" w14:textId="08BAD0C2" w:rsidR="00345C36" w:rsidRPr="00D614DB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 Otwarcie magazynu buforowego w Trójmieście to kolejny z naszych ambitnych planów związanych ze zwiększeniem rozpoznawalności marki IGS </w:t>
      </w:r>
      <w:proofErr w:type="spellStart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>Schreiner</w:t>
      </w:r>
      <w:proofErr w:type="spellEnd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Polska w całym kraju. To również zaplanowana kontynuacja ekspansji, którą z powodzeniem rozpoczęliśmy w Warszawie. Jestem przekonany, że już od III kw. 2023 </w:t>
      </w:r>
      <w:r w:rsidR="00D614DB"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>r.,</w:t>
      </w:r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kiedy wprowadzimy się na stałe do nowej lokalizacji będziemy mogli oferować dodatkowe usługi, co pomoże nam w akwizycji nowych </w:t>
      </w:r>
      <w:r w:rsidR="00D614DB">
        <w:rPr>
          <w:rFonts w:ascii="Arial" w:hAnsi="Arial" w:cs="Arial"/>
          <w:i/>
          <w:iCs/>
          <w:color w:val="808080" w:themeColor="background1" w:themeShade="80"/>
          <w:sz w:val="22"/>
        </w:rPr>
        <w:t>k</w:t>
      </w:r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>lientów</w:t>
      </w:r>
      <w:r w:rsidRPr="00345C36">
        <w:rPr>
          <w:rFonts w:ascii="Arial" w:hAnsi="Arial" w:cs="Arial"/>
          <w:color w:val="808080" w:themeColor="background1" w:themeShade="80"/>
          <w:sz w:val="22"/>
        </w:rPr>
        <w:t xml:space="preserve"> – </w:t>
      </w:r>
      <w:r w:rsidRPr="00D614DB">
        <w:rPr>
          <w:rFonts w:ascii="Arial" w:hAnsi="Arial" w:cs="Arial"/>
          <w:color w:val="808080" w:themeColor="background1" w:themeShade="80"/>
          <w:sz w:val="22"/>
        </w:rPr>
        <w:t>mówi</w:t>
      </w:r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Grzegorz Balcerak CEO, IGS </w:t>
      </w:r>
      <w:proofErr w:type="spellStart"/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>Schreiner</w:t>
      </w:r>
      <w:proofErr w:type="spellEnd"/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Polska. </w:t>
      </w:r>
    </w:p>
    <w:p w14:paraId="5F85B4A3" w14:textId="77777777" w:rsidR="00345C36" w:rsidRPr="00345C36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276FAB81" w14:textId="30F49A9A" w:rsidR="00345C36" w:rsidRPr="00345C36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 Firma IGS </w:t>
      </w:r>
      <w:proofErr w:type="spellStart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>Schreiner</w:t>
      </w:r>
      <w:proofErr w:type="spellEnd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Polska poszukiwała magazynu z relatywnie niedużą odległością od portu morskiego, aby docelowo prowadzić praktykę związaną z obsługą celną klientów. Wybór 7R City Park Gdańsk </w:t>
      </w:r>
      <w:proofErr w:type="spellStart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>South</w:t>
      </w:r>
      <w:proofErr w:type="spellEnd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II to również gwarancja dobrej lokalizacji m.in. z dostępem do dróg szybkiego ruchu, jak np. autostrady A1, drogi ekspresowej S7 czy planowanej nowej obwodnicy metropolitalnej, w ramach trasy S6</w:t>
      </w:r>
      <w:r w:rsidRPr="00345C36">
        <w:rPr>
          <w:rFonts w:ascii="Arial" w:hAnsi="Arial" w:cs="Arial"/>
          <w:color w:val="808080" w:themeColor="background1" w:themeShade="80"/>
          <w:sz w:val="22"/>
        </w:rPr>
        <w:t xml:space="preserve"> – zauważają </w:t>
      </w:r>
      <w:r w:rsidR="00E22A55" w:rsidRPr="00E22A55">
        <w:rPr>
          <w:rFonts w:ascii="Arial" w:hAnsi="Arial" w:cs="Arial"/>
          <w:b/>
          <w:bCs/>
          <w:color w:val="808080" w:themeColor="background1" w:themeShade="80"/>
          <w:sz w:val="22"/>
        </w:rPr>
        <w:t>Klaudia Markowska i Katarzyna Głodowska, Doradcy w Dziale Powierzchni Przemysłowych i Logistycznych, AXI IMMO</w:t>
      </w:r>
      <w:r w:rsidRPr="00345C36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021348FC" w14:textId="77777777" w:rsidR="00345C36" w:rsidRPr="00345C36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8E3AC36" w14:textId="77777777" w:rsidR="00345C36" w:rsidRPr="006545E4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7R City Park Gdańsk </w:t>
      </w:r>
      <w:proofErr w:type="spellStart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>South</w:t>
      </w:r>
      <w:proofErr w:type="spellEnd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II stanowi doskonałe rozwiązanie dla potrzeb logistycznych klientów, oferując dogodną lokalizację oraz wysoką jakość powierzchni. Dziękujemy IGS </w:t>
      </w:r>
      <w:proofErr w:type="spellStart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>Schreiner</w:t>
      </w:r>
      <w:proofErr w:type="spellEnd"/>
      <w:r w:rsidRPr="00D614D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Polska za zaufanie. Jesteśmy przekonani, że nasz magazyn umożliwi firmie planowaną ekspansję. Dziękujemy również agencji AXI IMMO za wsparcie w tej transakcji</w:t>
      </w:r>
      <w:r w:rsidRPr="006545E4">
        <w:rPr>
          <w:rFonts w:ascii="Arial" w:hAnsi="Arial" w:cs="Arial"/>
          <w:color w:val="808080" w:themeColor="background1" w:themeShade="80"/>
          <w:sz w:val="22"/>
        </w:rPr>
        <w:t xml:space="preserve"> – mówi </w:t>
      </w:r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Marzena </w:t>
      </w:r>
      <w:proofErr w:type="spellStart"/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>Taube</w:t>
      </w:r>
      <w:proofErr w:type="spellEnd"/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Pr="00D614DB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  <w:r w:rsidRPr="006545E4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11526418" w14:textId="77777777" w:rsidR="00345C36" w:rsidRPr="006545E4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74A2738" w14:textId="20D6BA59" w:rsidR="00A36EBE" w:rsidRPr="006545E4" w:rsidRDefault="00345C36" w:rsidP="00345C3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6545E4">
        <w:rPr>
          <w:rFonts w:ascii="Arial" w:hAnsi="Arial" w:cs="Arial"/>
          <w:color w:val="808080" w:themeColor="background1" w:themeShade="80"/>
          <w:sz w:val="22"/>
        </w:rPr>
        <w:t xml:space="preserve">7R City Park Gdańsk </w:t>
      </w:r>
      <w:proofErr w:type="spellStart"/>
      <w:r w:rsidRPr="006545E4">
        <w:rPr>
          <w:rFonts w:ascii="Arial" w:hAnsi="Arial" w:cs="Arial"/>
          <w:color w:val="808080" w:themeColor="background1" w:themeShade="80"/>
          <w:sz w:val="22"/>
        </w:rPr>
        <w:t>South</w:t>
      </w:r>
      <w:proofErr w:type="spellEnd"/>
      <w:r w:rsidRPr="006545E4">
        <w:rPr>
          <w:rFonts w:ascii="Arial" w:hAnsi="Arial" w:cs="Arial"/>
          <w:color w:val="808080" w:themeColor="background1" w:themeShade="80"/>
          <w:sz w:val="22"/>
        </w:rPr>
        <w:t xml:space="preserve"> II położony jest w miejscowości Lublewo na Pomorzu, w pobliżu węzła drogowego Kowale. Najemcy mają bezpośredni dostęp do obwodnicy Trójmiasta oraz autostrady A1: 7R City Park Gdańsk </w:t>
      </w:r>
      <w:proofErr w:type="spellStart"/>
      <w:r w:rsidRPr="006545E4">
        <w:rPr>
          <w:rFonts w:ascii="Arial" w:hAnsi="Arial" w:cs="Arial"/>
          <w:color w:val="808080" w:themeColor="background1" w:themeShade="80"/>
          <w:sz w:val="22"/>
        </w:rPr>
        <w:t>South</w:t>
      </w:r>
      <w:proofErr w:type="spellEnd"/>
      <w:r w:rsidRPr="006545E4">
        <w:rPr>
          <w:rFonts w:ascii="Arial" w:hAnsi="Arial" w:cs="Arial"/>
          <w:color w:val="808080" w:themeColor="background1" w:themeShade="80"/>
          <w:sz w:val="22"/>
        </w:rPr>
        <w:t xml:space="preserve"> II znajduje się zaledwie 12 km od centrum Gdańska, 13 km od portu lotniczego im. Lecha Wałęsy, 22 km od terminala kontenerowego DCT Gdańsk i 32 km od portu w Gdyni. Całkowita powierzchnia parku magazynowego wynosi ponad 27 300 mkw.</w:t>
      </w:r>
    </w:p>
    <w:p w14:paraId="6DE6F5D4" w14:textId="77777777" w:rsidR="006545E4" w:rsidRDefault="006545E4" w:rsidP="00A36EB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7EDC2BE" w14:textId="77777777" w:rsidR="006545E4" w:rsidRDefault="006545E4" w:rsidP="00A36EB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92E2681" w14:textId="5071C70B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409F2CB1" w14:textId="77777777" w:rsidR="009A048C" w:rsidRDefault="009A048C" w:rsidP="009A048C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1A5D59F2">
        <w:rPr>
          <w:rFonts w:ascii="Arial" w:hAnsi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built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Flex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>. Do tej pory firma zrealizowała projekty o łącznej powierzchni ponad 1,8 mln mkw.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 a w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przygotowaniu znajduje się </w:t>
      </w:r>
      <w:r>
        <w:rPr>
          <w:rFonts w:ascii="Arial" w:hAnsi="Arial"/>
          <w:color w:val="808080" w:themeColor="background1" w:themeShade="80"/>
          <w:sz w:val="18"/>
          <w:szCs w:val="18"/>
        </w:rPr>
        <w:t>około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/>
          <w:color w:val="808080" w:themeColor="background1" w:themeShade="80"/>
          <w:sz w:val="18"/>
          <w:szCs w:val="18"/>
        </w:rPr>
        <w:t>2,3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mln mkw. 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GLA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w Polsce i Czechach. Demonstrując swoje zaangażowanie w zrównoważony rozwój, 7R angażuje się w działania z zakresu ESG, troszcząc się o środowisko, społeczności lokalne oraz ład korporacyjny. Aby uzyskać więcej informacji, odwiedź stronę www.7rsa.pl </w:t>
      </w:r>
    </w:p>
    <w:p w14:paraId="32910D6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9CDB830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3F62FCE8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687645DD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294F1EE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1BB940B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142B0DE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52C09788" w14:textId="77777777" w:rsidR="00A36EBE" w:rsidRPr="00C32F4C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4182139F" w14:textId="77777777" w:rsidR="00A36EBE" w:rsidRPr="00C32F4C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3637A516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0FC50D2B" w14:textId="77777777" w:rsidR="00A36EBE" w:rsidRDefault="0024577D" w:rsidP="00A36EBE">
      <w:pPr>
        <w:rPr>
          <w:rFonts w:ascii="Arial" w:hAnsi="Arial" w:cs="Arial"/>
          <w:sz w:val="18"/>
          <w:szCs w:val="18"/>
        </w:rPr>
      </w:pPr>
      <w:hyperlink r:id="rId6" w:history="1">
        <w:r w:rsidR="00A36EBE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A36EBE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13DB10F" w14:textId="18881F86" w:rsidR="00422039" w:rsidRPr="00FB0EEE" w:rsidRDefault="00422039" w:rsidP="00A36EBE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sectPr w:rsidR="00422039" w:rsidRPr="00FB0EEE" w:rsidSect="001C6ECD">
      <w:headerReference w:type="default" r:id="rId7"/>
      <w:footerReference w:type="default" r:id="rId8"/>
      <w:headerReference w:type="first" r:id="rId9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ABA2" w14:textId="77777777" w:rsidR="00274157" w:rsidRDefault="00274157">
      <w:pPr>
        <w:spacing w:after="0" w:line="240" w:lineRule="auto"/>
      </w:pPr>
      <w:r>
        <w:separator/>
      </w:r>
    </w:p>
  </w:endnote>
  <w:endnote w:type="continuationSeparator" w:id="0">
    <w:p w14:paraId="31B356E9" w14:textId="77777777" w:rsidR="00274157" w:rsidRDefault="0027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4C141E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B554" w14:textId="77777777" w:rsidR="00274157" w:rsidRDefault="00274157">
      <w:pPr>
        <w:spacing w:after="0" w:line="240" w:lineRule="auto"/>
      </w:pPr>
      <w:r>
        <w:separator/>
      </w:r>
    </w:p>
  </w:footnote>
  <w:footnote w:type="continuationSeparator" w:id="0">
    <w:p w14:paraId="2477AC86" w14:textId="77777777" w:rsidR="00274157" w:rsidRDefault="0027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196C6" wp14:editId="59520EDB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15096"/>
    <w:rsid w:val="0001658A"/>
    <w:rsid w:val="00016863"/>
    <w:rsid w:val="000328B5"/>
    <w:rsid w:val="0003571B"/>
    <w:rsid w:val="0004657A"/>
    <w:rsid w:val="00057B9F"/>
    <w:rsid w:val="00060581"/>
    <w:rsid w:val="00060D30"/>
    <w:rsid w:val="0006494B"/>
    <w:rsid w:val="000678D1"/>
    <w:rsid w:val="00073BAC"/>
    <w:rsid w:val="0008120D"/>
    <w:rsid w:val="00086E91"/>
    <w:rsid w:val="000904CC"/>
    <w:rsid w:val="00091E3F"/>
    <w:rsid w:val="00092597"/>
    <w:rsid w:val="00093845"/>
    <w:rsid w:val="000A0F15"/>
    <w:rsid w:val="000A19D7"/>
    <w:rsid w:val="000A36E8"/>
    <w:rsid w:val="000B79DC"/>
    <w:rsid w:val="000C0930"/>
    <w:rsid w:val="000C1F51"/>
    <w:rsid w:val="000D2F27"/>
    <w:rsid w:val="000F7760"/>
    <w:rsid w:val="000F7E89"/>
    <w:rsid w:val="00100CB0"/>
    <w:rsid w:val="0010383D"/>
    <w:rsid w:val="0010505C"/>
    <w:rsid w:val="00111DB3"/>
    <w:rsid w:val="00114041"/>
    <w:rsid w:val="00117068"/>
    <w:rsid w:val="001252DC"/>
    <w:rsid w:val="001270E5"/>
    <w:rsid w:val="00132B1D"/>
    <w:rsid w:val="001347EE"/>
    <w:rsid w:val="00141558"/>
    <w:rsid w:val="00151059"/>
    <w:rsid w:val="001614A1"/>
    <w:rsid w:val="001623E3"/>
    <w:rsid w:val="001643BB"/>
    <w:rsid w:val="00174F95"/>
    <w:rsid w:val="00175ED8"/>
    <w:rsid w:val="00183E5B"/>
    <w:rsid w:val="00185398"/>
    <w:rsid w:val="00193E9B"/>
    <w:rsid w:val="00196A44"/>
    <w:rsid w:val="001A34C1"/>
    <w:rsid w:val="001B4BB2"/>
    <w:rsid w:val="001B74B4"/>
    <w:rsid w:val="001C1D2D"/>
    <w:rsid w:val="001C2256"/>
    <w:rsid w:val="001C4662"/>
    <w:rsid w:val="001C6ECD"/>
    <w:rsid w:val="001D30D2"/>
    <w:rsid w:val="001E2CF2"/>
    <w:rsid w:val="001E444A"/>
    <w:rsid w:val="001F080F"/>
    <w:rsid w:val="001F1586"/>
    <w:rsid w:val="001F375A"/>
    <w:rsid w:val="001F68AC"/>
    <w:rsid w:val="00205805"/>
    <w:rsid w:val="00216A6E"/>
    <w:rsid w:val="00226C32"/>
    <w:rsid w:val="00251D35"/>
    <w:rsid w:val="00256E3A"/>
    <w:rsid w:val="00272578"/>
    <w:rsid w:val="00274157"/>
    <w:rsid w:val="00275468"/>
    <w:rsid w:val="002761D7"/>
    <w:rsid w:val="00284893"/>
    <w:rsid w:val="00287863"/>
    <w:rsid w:val="00290A46"/>
    <w:rsid w:val="00296B86"/>
    <w:rsid w:val="002A4450"/>
    <w:rsid w:val="002B0A3D"/>
    <w:rsid w:val="002B4FCC"/>
    <w:rsid w:val="002C084D"/>
    <w:rsid w:val="002C2241"/>
    <w:rsid w:val="002C6BF3"/>
    <w:rsid w:val="002C7346"/>
    <w:rsid w:val="002D6CBA"/>
    <w:rsid w:val="002E1034"/>
    <w:rsid w:val="002E4172"/>
    <w:rsid w:val="00303152"/>
    <w:rsid w:val="0030562B"/>
    <w:rsid w:val="0031487F"/>
    <w:rsid w:val="003229F4"/>
    <w:rsid w:val="003319E1"/>
    <w:rsid w:val="0034499C"/>
    <w:rsid w:val="00345C36"/>
    <w:rsid w:val="00346ABC"/>
    <w:rsid w:val="0036764C"/>
    <w:rsid w:val="00375937"/>
    <w:rsid w:val="00375B25"/>
    <w:rsid w:val="00376965"/>
    <w:rsid w:val="00386D23"/>
    <w:rsid w:val="00397BE6"/>
    <w:rsid w:val="003A0586"/>
    <w:rsid w:val="003B036D"/>
    <w:rsid w:val="003B7F86"/>
    <w:rsid w:val="003C0D04"/>
    <w:rsid w:val="003C26F3"/>
    <w:rsid w:val="003D52B5"/>
    <w:rsid w:val="003D6D8C"/>
    <w:rsid w:val="003F2FC7"/>
    <w:rsid w:val="003F4019"/>
    <w:rsid w:val="003F4A28"/>
    <w:rsid w:val="003F6072"/>
    <w:rsid w:val="003F7133"/>
    <w:rsid w:val="00407C2B"/>
    <w:rsid w:val="00413025"/>
    <w:rsid w:val="004138C1"/>
    <w:rsid w:val="00421CCA"/>
    <w:rsid w:val="00422039"/>
    <w:rsid w:val="00423145"/>
    <w:rsid w:val="004264C7"/>
    <w:rsid w:val="004273E6"/>
    <w:rsid w:val="00427CD0"/>
    <w:rsid w:val="004631EB"/>
    <w:rsid w:val="00472010"/>
    <w:rsid w:val="00486216"/>
    <w:rsid w:val="00486800"/>
    <w:rsid w:val="004A096B"/>
    <w:rsid w:val="004A2919"/>
    <w:rsid w:val="004B199F"/>
    <w:rsid w:val="004B20A4"/>
    <w:rsid w:val="004C141E"/>
    <w:rsid w:val="004C5B3C"/>
    <w:rsid w:val="004D35ED"/>
    <w:rsid w:val="004D730C"/>
    <w:rsid w:val="004D7DE6"/>
    <w:rsid w:val="004E4C55"/>
    <w:rsid w:val="00505C28"/>
    <w:rsid w:val="0051079B"/>
    <w:rsid w:val="005151B0"/>
    <w:rsid w:val="00517452"/>
    <w:rsid w:val="00522320"/>
    <w:rsid w:val="0053756B"/>
    <w:rsid w:val="00543F4D"/>
    <w:rsid w:val="00566704"/>
    <w:rsid w:val="00597EF7"/>
    <w:rsid w:val="005C0704"/>
    <w:rsid w:val="005C1CA1"/>
    <w:rsid w:val="005D474B"/>
    <w:rsid w:val="005E6973"/>
    <w:rsid w:val="005F29F8"/>
    <w:rsid w:val="00601096"/>
    <w:rsid w:val="006112A6"/>
    <w:rsid w:val="006545E4"/>
    <w:rsid w:val="00666615"/>
    <w:rsid w:val="0067232A"/>
    <w:rsid w:val="00673AC2"/>
    <w:rsid w:val="00681A7F"/>
    <w:rsid w:val="00681ACB"/>
    <w:rsid w:val="0068692F"/>
    <w:rsid w:val="006924EE"/>
    <w:rsid w:val="006946E7"/>
    <w:rsid w:val="00696C4E"/>
    <w:rsid w:val="006A36E9"/>
    <w:rsid w:val="006A7D6E"/>
    <w:rsid w:val="006C00B6"/>
    <w:rsid w:val="006F020E"/>
    <w:rsid w:val="006F215C"/>
    <w:rsid w:val="006F22DC"/>
    <w:rsid w:val="006F316D"/>
    <w:rsid w:val="006F3819"/>
    <w:rsid w:val="006F6885"/>
    <w:rsid w:val="00702B56"/>
    <w:rsid w:val="007071F2"/>
    <w:rsid w:val="00710138"/>
    <w:rsid w:val="0071545E"/>
    <w:rsid w:val="00721414"/>
    <w:rsid w:val="00721F59"/>
    <w:rsid w:val="00723035"/>
    <w:rsid w:val="00723935"/>
    <w:rsid w:val="00726381"/>
    <w:rsid w:val="00727A00"/>
    <w:rsid w:val="00731301"/>
    <w:rsid w:val="007412FF"/>
    <w:rsid w:val="00743F91"/>
    <w:rsid w:val="00745CB3"/>
    <w:rsid w:val="00746AED"/>
    <w:rsid w:val="00746E2C"/>
    <w:rsid w:val="00750317"/>
    <w:rsid w:val="007536A0"/>
    <w:rsid w:val="007604B7"/>
    <w:rsid w:val="00764814"/>
    <w:rsid w:val="00767409"/>
    <w:rsid w:val="00771228"/>
    <w:rsid w:val="007735C5"/>
    <w:rsid w:val="00774C93"/>
    <w:rsid w:val="00782FDE"/>
    <w:rsid w:val="007973EE"/>
    <w:rsid w:val="007A0516"/>
    <w:rsid w:val="007A1EA9"/>
    <w:rsid w:val="007A3940"/>
    <w:rsid w:val="007A5DE6"/>
    <w:rsid w:val="007C5C42"/>
    <w:rsid w:val="007D3306"/>
    <w:rsid w:val="007D479B"/>
    <w:rsid w:val="007D4F47"/>
    <w:rsid w:val="007E0ABF"/>
    <w:rsid w:val="007E19DE"/>
    <w:rsid w:val="007E5BF5"/>
    <w:rsid w:val="00803005"/>
    <w:rsid w:val="00803368"/>
    <w:rsid w:val="00806976"/>
    <w:rsid w:val="00810898"/>
    <w:rsid w:val="00811BEB"/>
    <w:rsid w:val="0083650E"/>
    <w:rsid w:val="00837030"/>
    <w:rsid w:val="008422C3"/>
    <w:rsid w:val="0084278D"/>
    <w:rsid w:val="00846B1A"/>
    <w:rsid w:val="00855BA8"/>
    <w:rsid w:val="00855BBC"/>
    <w:rsid w:val="00864B46"/>
    <w:rsid w:val="00867BDD"/>
    <w:rsid w:val="008704FE"/>
    <w:rsid w:val="00874D98"/>
    <w:rsid w:val="00874FEA"/>
    <w:rsid w:val="00880D16"/>
    <w:rsid w:val="00880D24"/>
    <w:rsid w:val="008819BE"/>
    <w:rsid w:val="00882FD3"/>
    <w:rsid w:val="00892263"/>
    <w:rsid w:val="008974F6"/>
    <w:rsid w:val="008A285F"/>
    <w:rsid w:val="008B5A25"/>
    <w:rsid w:val="008D3238"/>
    <w:rsid w:val="008D4A6F"/>
    <w:rsid w:val="008D56AD"/>
    <w:rsid w:val="008E31F9"/>
    <w:rsid w:val="008E50CC"/>
    <w:rsid w:val="008F4C76"/>
    <w:rsid w:val="00900EAD"/>
    <w:rsid w:val="00903287"/>
    <w:rsid w:val="00911129"/>
    <w:rsid w:val="00913A07"/>
    <w:rsid w:val="00921C78"/>
    <w:rsid w:val="0093280E"/>
    <w:rsid w:val="00934A21"/>
    <w:rsid w:val="0094143F"/>
    <w:rsid w:val="00944500"/>
    <w:rsid w:val="0094640F"/>
    <w:rsid w:val="009570AB"/>
    <w:rsid w:val="00957427"/>
    <w:rsid w:val="00966D11"/>
    <w:rsid w:val="00972C32"/>
    <w:rsid w:val="00973210"/>
    <w:rsid w:val="00973E1F"/>
    <w:rsid w:val="009809E1"/>
    <w:rsid w:val="00985AF5"/>
    <w:rsid w:val="009905D2"/>
    <w:rsid w:val="00991598"/>
    <w:rsid w:val="0099769F"/>
    <w:rsid w:val="00997C10"/>
    <w:rsid w:val="009A048C"/>
    <w:rsid w:val="009A0F41"/>
    <w:rsid w:val="009A5A1A"/>
    <w:rsid w:val="009B1344"/>
    <w:rsid w:val="009B4D93"/>
    <w:rsid w:val="009B5AF3"/>
    <w:rsid w:val="009B67F5"/>
    <w:rsid w:val="009B7F17"/>
    <w:rsid w:val="009C5E48"/>
    <w:rsid w:val="009C76A5"/>
    <w:rsid w:val="009C7C31"/>
    <w:rsid w:val="009D286F"/>
    <w:rsid w:val="009D5D4A"/>
    <w:rsid w:val="009D5FB4"/>
    <w:rsid w:val="009D6111"/>
    <w:rsid w:val="009D702A"/>
    <w:rsid w:val="009F7490"/>
    <w:rsid w:val="00A130C2"/>
    <w:rsid w:val="00A1551B"/>
    <w:rsid w:val="00A1778E"/>
    <w:rsid w:val="00A20F3A"/>
    <w:rsid w:val="00A21271"/>
    <w:rsid w:val="00A3522E"/>
    <w:rsid w:val="00A3632B"/>
    <w:rsid w:val="00A36EBE"/>
    <w:rsid w:val="00A41E4D"/>
    <w:rsid w:val="00A6343D"/>
    <w:rsid w:val="00A67D90"/>
    <w:rsid w:val="00A91701"/>
    <w:rsid w:val="00A9443B"/>
    <w:rsid w:val="00A95727"/>
    <w:rsid w:val="00AA3283"/>
    <w:rsid w:val="00AB2CE9"/>
    <w:rsid w:val="00AC0C45"/>
    <w:rsid w:val="00AC2CB5"/>
    <w:rsid w:val="00AC7F64"/>
    <w:rsid w:val="00AD106B"/>
    <w:rsid w:val="00AD4AEE"/>
    <w:rsid w:val="00AD6141"/>
    <w:rsid w:val="00AD7533"/>
    <w:rsid w:val="00AE4BEE"/>
    <w:rsid w:val="00AE5E2C"/>
    <w:rsid w:val="00AE6BD7"/>
    <w:rsid w:val="00AF5C67"/>
    <w:rsid w:val="00B02E60"/>
    <w:rsid w:val="00B03035"/>
    <w:rsid w:val="00B04E5C"/>
    <w:rsid w:val="00B05B8E"/>
    <w:rsid w:val="00B06157"/>
    <w:rsid w:val="00B13438"/>
    <w:rsid w:val="00B13DC9"/>
    <w:rsid w:val="00B1409B"/>
    <w:rsid w:val="00B14639"/>
    <w:rsid w:val="00B162D7"/>
    <w:rsid w:val="00B162E8"/>
    <w:rsid w:val="00B17D67"/>
    <w:rsid w:val="00B21B20"/>
    <w:rsid w:val="00B3079B"/>
    <w:rsid w:val="00B3121E"/>
    <w:rsid w:val="00B33392"/>
    <w:rsid w:val="00B37F24"/>
    <w:rsid w:val="00B56E7C"/>
    <w:rsid w:val="00B605C2"/>
    <w:rsid w:val="00B609EF"/>
    <w:rsid w:val="00B7111F"/>
    <w:rsid w:val="00B75CE2"/>
    <w:rsid w:val="00B82DE2"/>
    <w:rsid w:val="00B91C2B"/>
    <w:rsid w:val="00BA5722"/>
    <w:rsid w:val="00BB067C"/>
    <w:rsid w:val="00BB50A0"/>
    <w:rsid w:val="00BC554D"/>
    <w:rsid w:val="00BD436C"/>
    <w:rsid w:val="00C0055C"/>
    <w:rsid w:val="00C05061"/>
    <w:rsid w:val="00C0698C"/>
    <w:rsid w:val="00C147CA"/>
    <w:rsid w:val="00C17CE1"/>
    <w:rsid w:val="00C209D7"/>
    <w:rsid w:val="00C2661D"/>
    <w:rsid w:val="00C30883"/>
    <w:rsid w:val="00C32071"/>
    <w:rsid w:val="00C32F4C"/>
    <w:rsid w:val="00C33A02"/>
    <w:rsid w:val="00C35965"/>
    <w:rsid w:val="00C44C21"/>
    <w:rsid w:val="00C45BF3"/>
    <w:rsid w:val="00C53FE2"/>
    <w:rsid w:val="00C55FA6"/>
    <w:rsid w:val="00C71844"/>
    <w:rsid w:val="00C82FA0"/>
    <w:rsid w:val="00C85036"/>
    <w:rsid w:val="00C85603"/>
    <w:rsid w:val="00C96F0D"/>
    <w:rsid w:val="00CA23B4"/>
    <w:rsid w:val="00CA7C0C"/>
    <w:rsid w:val="00CB621F"/>
    <w:rsid w:val="00CC1AA5"/>
    <w:rsid w:val="00CD0732"/>
    <w:rsid w:val="00CD4589"/>
    <w:rsid w:val="00CE5E7C"/>
    <w:rsid w:val="00CF4E5E"/>
    <w:rsid w:val="00CF67D0"/>
    <w:rsid w:val="00D031D9"/>
    <w:rsid w:val="00D0470D"/>
    <w:rsid w:val="00D155FD"/>
    <w:rsid w:val="00D219C6"/>
    <w:rsid w:val="00D21F5E"/>
    <w:rsid w:val="00D26781"/>
    <w:rsid w:val="00D307DD"/>
    <w:rsid w:val="00D31D71"/>
    <w:rsid w:val="00D4003D"/>
    <w:rsid w:val="00D46290"/>
    <w:rsid w:val="00D52FC2"/>
    <w:rsid w:val="00D612D8"/>
    <w:rsid w:val="00D614DB"/>
    <w:rsid w:val="00D710F5"/>
    <w:rsid w:val="00D7549F"/>
    <w:rsid w:val="00D75ED7"/>
    <w:rsid w:val="00D81004"/>
    <w:rsid w:val="00D8480F"/>
    <w:rsid w:val="00D90418"/>
    <w:rsid w:val="00D93B18"/>
    <w:rsid w:val="00DA51EB"/>
    <w:rsid w:val="00DC1E28"/>
    <w:rsid w:val="00DC60B1"/>
    <w:rsid w:val="00DC747D"/>
    <w:rsid w:val="00DD3A39"/>
    <w:rsid w:val="00DE5336"/>
    <w:rsid w:val="00DF2098"/>
    <w:rsid w:val="00E0320C"/>
    <w:rsid w:val="00E039D3"/>
    <w:rsid w:val="00E12E6F"/>
    <w:rsid w:val="00E22A55"/>
    <w:rsid w:val="00E303C6"/>
    <w:rsid w:val="00E40697"/>
    <w:rsid w:val="00E55E56"/>
    <w:rsid w:val="00E658E5"/>
    <w:rsid w:val="00E65D56"/>
    <w:rsid w:val="00E67C72"/>
    <w:rsid w:val="00E7370A"/>
    <w:rsid w:val="00E83871"/>
    <w:rsid w:val="00EA4F73"/>
    <w:rsid w:val="00EA7447"/>
    <w:rsid w:val="00EB7E32"/>
    <w:rsid w:val="00EC2E20"/>
    <w:rsid w:val="00ED00E8"/>
    <w:rsid w:val="00EE05DF"/>
    <w:rsid w:val="00EE1B66"/>
    <w:rsid w:val="00EE1BC5"/>
    <w:rsid w:val="00EE4B64"/>
    <w:rsid w:val="00EE4EC0"/>
    <w:rsid w:val="00EF2648"/>
    <w:rsid w:val="00EF6779"/>
    <w:rsid w:val="00F07CB0"/>
    <w:rsid w:val="00F136A0"/>
    <w:rsid w:val="00F22F5B"/>
    <w:rsid w:val="00F248B3"/>
    <w:rsid w:val="00F25A34"/>
    <w:rsid w:val="00F263C2"/>
    <w:rsid w:val="00F3171E"/>
    <w:rsid w:val="00F35B5A"/>
    <w:rsid w:val="00F571A9"/>
    <w:rsid w:val="00F63259"/>
    <w:rsid w:val="00F7185D"/>
    <w:rsid w:val="00F72A2B"/>
    <w:rsid w:val="00F95531"/>
    <w:rsid w:val="00F959CF"/>
    <w:rsid w:val="00FB03BC"/>
    <w:rsid w:val="00FB0EEE"/>
    <w:rsid w:val="00FB3CB6"/>
    <w:rsid w:val="00FC7594"/>
    <w:rsid w:val="00FD4AB9"/>
    <w:rsid w:val="00FE21A3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CB5"/>
    <w:rPr>
      <w:b/>
      <w:bCs/>
      <w:color w:val="6D6E71"/>
      <w:sz w:val="20"/>
      <w:szCs w:val="20"/>
    </w:rPr>
  </w:style>
  <w:style w:type="paragraph" w:styleId="Poprawka">
    <w:name w:val="Revision"/>
    <w:hidden/>
    <w:uiPriority w:val="99"/>
    <w:semiHidden/>
    <w:rsid w:val="00882FD3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46B1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slaw.gorecki@7rs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485</Words>
  <Characters>3216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14</cp:revision>
  <dcterms:created xsi:type="dcterms:W3CDTF">2023-08-31T12:51:00Z</dcterms:created>
  <dcterms:modified xsi:type="dcterms:W3CDTF">2023-09-07T08:38:00Z</dcterms:modified>
</cp:coreProperties>
</file>